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C3" w:rsidRPr="00D32D73" w:rsidRDefault="00F513C3" w:rsidP="00F513C3">
      <w:pPr>
        <w:tabs>
          <w:tab w:val="left" w:pos="5954"/>
        </w:tabs>
        <w:ind w:left="5954"/>
        <w:jc w:val="right"/>
        <w:rPr>
          <w:b/>
        </w:rPr>
      </w:pPr>
      <w:r w:rsidRPr="00D32D73">
        <w:rPr>
          <w:b/>
        </w:rPr>
        <w:t>Утверждаю</w:t>
      </w:r>
    </w:p>
    <w:p w:rsidR="00F513C3" w:rsidRPr="00D32D73" w:rsidRDefault="00F513C3" w:rsidP="00F513C3">
      <w:pPr>
        <w:tabs>
          <w:tab w:val="left" w:pos="5954"/>
        </w:tabs>
        <w:ind w:left="5954"/>
        <w:jc w:val="right"/>
        <w:rPr>
          <w:b/>
          <w:lang w:val="kk-KZ"/>
        </w:rPr>
      </w:pPr>
      <w:r w:rsidRPr="00D32D73">
        <w:rPr>
          <w:b/>
        </w:rPr>
        <w:t xml:space="preserve">Председатель тендерной </w:t>
      </w:r>
    </w:p>
    <w:p w:rsidR="00F513C3" w:rsidRPr="00D32D73" w:rsidRDefault="00F513C3" w:rsidP="00F513C3">
      <w:pPr>
        <w:tabs>
          <w:tab w:val="left" w:pos="5954"/>
        </w:tabs>
        <w:ind w:left="5954"/>
        <w:jc w:val="right"/>
        <w:rPr>
          <w:b/>
        </w:rPr>
      </w:pPr>
      <w:r w:rsidRPr="00D32D73">
        <w:rPr>
          <w:b/>
        </w:rPr>
        <w:t>комиссии</w:t>
      </w:r>
    </w:p>
    <w:p w:rsidR="00F513C3" w:rsidRPr="00D32D73" w:rsidRDefault="00F513C3" w:rsidP="00F513C3">
      <w:pPr>
        <w:tabs>
          <w:tab w:val="left" w:pos="5954"/>
        </w:tabs>
        <w:ind w:left="5954"/>
        <w:jc w:val="right"/>
        <w:rPr>
          <w:b/>
        </w:rPr>
      </w:pPr>
      <w:r w:rsidRPr="00D32D73">
        <w:rPr>
          <w:b/>
        </w:rPr>
        <w:t>___________________ Е. Салимов</w:t>
      </w:r>
    </w:p>
    <w:p w:rsidR="00F513C3" w:rsidRPr="00D32D73" w:rsidRDefault="00045920" w:rsidP="00F513C3">
      <w:pPr>
        <w:tabs>
          <w:tab w:val="left" w:pos="5954"/>
        </w:tabs>
        <w:ind w:left="5954"/>
        <w:jc w:val="right"/>
        <w:rPr>
          <w:b/>
        </w:rPr>
      </w:pPr>
      <w:r w:rsidRPr="00D32D73">
        <w:rPr>
          <w:b/>
        </w:rPr>
        <w:t xml:space="preserve">26 мая </w:t>
      </w:r>
      <w:r w:rsidR="00F513C3" w:rsidRPr="00D32D73">
        <w:rPr>
          <w:b/>
        </w:rPr>
        <w:t>2023 года</w:t>
      </w:r>
    </w:p>
    <w:p w:rsidR="00F513C3" w:rsidRPr="00D32D73" w:rsidRDefault="00F513C3" w:rsidP="00F513C3">
      <w:pPr>
        <w:tabs>
          <w:tab w:val="left" w:pos="5954"/>
        </w:tabs>
        <w:ind w:left="5954"/>
        <w:jc w:val="right"/>
        <w:rPr>
          <w:b/>
        </w:rPr>
      </w:pPr>
    </w:p>
    <w:p w:rsidR="00F513C3" w:rsidRPr="00D32D73" w:rsidRDefault="00F513C3" w:rsidP="00F513C3">
      <w:pPr>
        <w:tabs>
          <w:tab w:val="left" w:pos="5954"/>
        </w:tabs>
        <w:ind w:left="5954"/>
        <w:jc w:val="center"/>
        <w:rPr>
          <w:b/>
        </w:rPr>
      </w:pPr>
    </w:p>
    <w:p w:rsidR="00F513C3" w:rsidRPr="00D32D73" w:rsidRDefault="00F513C3" w:rsidP="00F513C3">
      <w:pPr>
        <w:pStyle w:val="5"/>
      </w:pPr>
      <w:r w:rsidRPr="00D32D73">
        <w:rPr>
          <w:noProof/>
        </w:rPr>
        <w:drawing>
          <wp:anchor distT="0" distB="0" distL="114300" distR="114300" simplePos="0" relativeHeight="251659264" behindDoc="1" locked="0" layoutInCell="1" allowOverlap="1">
            <wp:simplePos x="0" y="0"/>
            <wp:positionH relativeFrom="column">
              <wp:posOffset>2068195</wp:posOffset>
            </wp:positionH>
            <wp:positionV relativeFrom="paragraph">
              <wp:posOffset>24765</wp:posOffset>
            </wp:positionV>
            <wp:extent cx="2388235" cy="834390"/>
            <wp:effectExtent l="0" t="0" r="0" b="3810"/>
            <wp:wrapTight wrapText="bothSides">
              <wp:wrapPolygon edited="0">
                <wp:start x="0" y="0"/>
                <wp:lineTo x="0" y="21205"/>
                <wp:lineTo x="21365" y="21205"/>
                <wp:lineTo x="21365" y="0"/>
                <wp:lineTo x="0" y="0"/>
              </wp:wrapPolygon>
            </wp:wrapTight>
            <wp:docPr id="1" name="Рисунок 1"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3C3" w:rsidRPr="00D32D73" w:rsidRDefault="00F513C3" w:rsidP="00F513C3">
      <w:pPr>
        <w:pStyle w:val="5"/>
      </w:pPr>
    </w:p>
    <w:p w:rsidR="00F513C3" w:rsidRPr="00D32D73" w:rsidRDefault="00F513C3" w:rsidP="00F513C3">
      <w:pPr>
        <w:pStyle w:val="5"/>
      </w:pPr>
    </w:p>
    <w:p w:rsidR="00F513C3" w:rsidRPr="00D32D73" w:rsidRDefault="00F513C3" w:rsidP="00F513C3">
      <w:pPr>
        <w:pStyle w:val="5"/>
      </w:pPr>
    </w:p>
    <w:p w:rsidR="00F513C3" w:rsidRPr="00D32D73" w:rsidRDefault="00F513C3" w:rsidP="00F513C3">
      <w:pPr>
        <w:pStyle w:val="5"/>
      </w:pPr>
    </w:p>
    <w:p w:rsidR="00F513C3" w:rsidRPr="00D32D73" w:rsidRDefault="00F513C3" w:rsidP="00F513C3">
      <w:pPr>
        <w:pStyle w:val="5"/>
      </w:pPr>
    </w:p>
    <w:p w:rsidR="00F513C3" w:rsidRPr="00D32D73" w:rsidRDefault="00F513C3" w:rsidP="00F513C3">
      <w:pPr>
        <w:pStyle w:val="5"/>
      </w:pPr>
      <w:r w:rsidRPr="00D32D73">
        <w:t>ТЕНДЕРНАЯ ДОКУМЕНТАЦИЯ</w:t>
      </w:r>
    </w:p>
    <w:p w:rsidR="00F513C3" w:rsidRPr="00D32D73" w:rsidRDefault="00F513C3" w:rsidP="00F513C3">
      <w:pPr>
        <w:pStyle w:val="5"/>
      </w:pPr>
    </w:p>
    <w:p w:rsidR="00045920" w:rsidRPr="00D32D73" w:rsidRDefault="00F513C3" w:rsidP="00045920">
      <w:pPr>
        <w:tabs>
          <w:tab w:val="left" w:pos="993"/>
        </w:tabs>
        <w:ind w:firstLine="709"/>
        <w:jc w:val="both"/>
        <w:rPr>
          <w:lang w:val="kk-KZ"/>
        </w:rPr>
      </w:pPr>
      <w:r w:rsidRPr="00D32D73">
        <w:t xml:space="preserve">АО «Народный Банк Казахстана» (далее - </w:t>
      </w:r>
      <w:r w:rsidR="004352DD" w:rsidRPr="00D32D73">
        <w:t xml:space="preserve">Банк) </w:t>
      </w:r>
      <w:r w:rsidR="00D32D73" w:rsidRPr="00D32D73">
        <w:t xml:space="preserve">13 июня </w:t>
      </w:r>
      <w:r w:rsidRPr="00D32D73">
        <w:t xml:space="preserve">2023 года проводит через систему электронных торгов открытый тендер по </w:t>
      </w:r>
      <w:r w:rsidR="00C0142B">
        <w:t xml:space="preserve">выбору поставщика </w:t>
      </w:r>
      <w:proofErr w:type="spellStart"/>
      <w:r w:rsidR="008F585B" w:rsidRPr="00D32D73">
        <w:t>бре</w:t>
      </w:r>
      <w:proofErr w:type="spellEnd"/>
      <w:r w:rsidR="00045920" w:rsidRPr="00D32D73">
        <w:rPr>
          <w:lang w:val="kk-KZ"/>
        </w:rPr>
        <w:t>ндированных ортопедических ранцев с набором канцелярских принадлежностей для первокласников</w:t>
      </w:r>
      <w:r w:rsidR="008F585B" w:rsidRPr="00D32D73">
        <w:rPr>
          <w:lang w:val="kk-KZ"/>
        </w:rPr>
        <w:t xml:space="preserve"> (далее-</w:t>
      </w:r>
      <w:r w:rsidR="00E51F5E">
        <w:rPr>
          <w:lang w:val="kk-KZ"/>
        </w:rPr>
        <w:t>товар</w:t>
      </w:r>
      <w:r w:rsidR="008F585B" w:rsidRPr="00D32D73">
        <w:rPr>
          <w:lang w:val="kk-KZ"/>
        </w:rPr>
        <w:t>)</w:t>
      </w:r>
      <w:r w:rsidR="00045920" w:rsidRPr="00D32D73">
        <w:rPr>
          <w:lang w:val="kk-KZ"/>
        </w:rPr>
        <w:t>.</w:t>
      </w:r>
    </w:p>
    <w:p w:rsidR="00045920" w:rsidRPr="00D32D73" w:rsidRDefault="00045920" w:rsidP="00045920">
      <w:pPr>
        <w:tabs>
          <w:tab w:val="left" w:pos="993"/>
        </w:tabs>
        <w:ind w:firstLine="709"/>
        <w:jc w:val="both"/>
        <w:rPr>
          <w:lang w:val="kk-KZ"/>
        </w:rPr>
      </w:pPr>
      <w:r w:rsidRPr="00D32D73">
        <w:rPr>
          <w:lang w:val="kk-KZ"/>
        </w:rPr>
        <w:t>Техничес</w:t>
      </w:r>
      <w:r w:rsidR="008E6480" w:rsidRPr="00D32D73">
        <w:rPr>
          <w:lang w:val="kk-KZ"/>
        </w:rPr>
        <w:t>кое описание, количество и место поставки</w:t>
      </w:r>
      <w:r w:rsidRPr="00D32D73">
        <w:rPr>
          <w:lang w:val="kk-KZ"/>
        </w:rPr>
        <w:t xml:space="preserve"> отражены в приложении 1 к тендерной документации.</w:t>
      </w:r>
    </w:p>
    <w:p w:rsidR="00C848F5" w:rsidRPr="00D32D73" w:rsidRDefault="00045920" w:rsidP="00D32D73">
      <w:pPr>
        <w:numPr>
          <w:ilvl w:val="0"/>
          <w:numId w:val="6"/>
        </w:numPr>
        <w:tabs>
          <w:tab w:val="left" w:pos="993"/>
          <w:tab w:val="left" w:pos="1276"/>
        </w:tabs>
        <w:ind w:left="0"/>
        <w:jc w:val="both"/>
      </w:pPr>
      <w:r w:rsidRPr="00D32D73">
        <w:rPr>
          <w:bCs/>
        </w:rPr>
        <w:t>1.</w:t>
      </w:r>
      <w:r w:rsidR="00F513C3" w:rsidRPr="00D32D73">
        <w:rPr>
          <w:bCs/>
        </w:rPr>
        <w:t>Срок</w:t>
      </w:r>
      <w:r w:rsidRPr="00D32D73">
        <w:rPr>
          <w:bCs/>
        </w:rPr>
        <w:t xml:space="preserve"> и условие</w:t>
      </w:r>
      <w:r w:rsidR="00E51F5E">
        <w:rPr>
          <w:bCs/>
        </w:rPr>
        <w:t xml:space="preserve"> поставки</w:t>
      </w:r>
      <w:r w:rsidR="00F513C3" w:rsidRPr="00D32D73">
        <w:rPr>
          <w:bCs/>
        </w:rPr>
        <w:t xml:space="preserve">– </w:t>
      </w:r>
      <w:r w:rsidR="00F513C3" w:rsidRPr="00D32D73">
        <w:t xml:space="preserve">до </w:t>
      </w:r>
      <w:r w:rsidRPr="00D32D73">
        <w:t>1 августа 2023</w:t>
      </w:r>
      <w:r w:rsidR="00F513C3" w:rsidRPr="00D32D73">
        <w:t xml:space="preserve"> года</w:t>
      </w:r>
      <w:r w:rsidRPr="00D32D73">
        <w:rPr>
          <w:bCs/>
        </w:rPr>
        <w:t>,</w:t>
      </w:r>
      <w:r w:rsidR="00F513C3" w:rsidRPr="00D32D73">
        <w:rPr>
          <w:bCs/>
        </w:rPr>
        <w:t xml:space="preserve"> </w:t>
      </w:r>
      <w:r w:rsidR="00C848F5" w:rsidRPr="00D32D73">
        <w:rPr>
          <w:bCs/>
        </w:rPr>
        <w:t xml:space="preserve">на условиях </w:t>
      </w:r>
      <w:r w:rsidR="00C848F5" w:rsidRPr="00D32D73">
        <w:rPr>
          <w:bCs/>
          <w:lang w:val="en-US"/>
        </w:rPr>
        <w:t>DDP</w:t>
      </w:r>
      <w:r w:rsidR="00C848F5" w:rsidRPr="00D32D73">
        <w:rPr>
          <w:bCs/>
        </w:rPr>
        <w:t xml:space="preserve"> областные (региональные) филиалы, ИНКОТЕРМС 2020</w:t>
      </w:r>
      <w:r w:rsidR="00D32D73">
        <w:rPr>
          <w:bCs/>
        </w:rPr>
        <w:t xml:space="preserve">, </w:t>
      </w:r>
      <w:r w:rsidR="00D32D73" w:rsidRPr="00D32D73">
        <w:t>другие альтернативные варианты по предложению потенциального поставщика</w:t>
      </w:r>
      <w:r w:rsidR="00D32D73">
        <w:t xml:space="preserve"> по срокам доставки</w:t>
      </w:r>
      <w:r w:rsidR="00D32D73" w:rsidRPr="00D32D73">
        <w:t>.</w:t>
      </w:r>
    </w:p>
    <w:p w:rsidR="00F513C3" w:rsidRPr="00D32D73" w:rsidRDefault="00045920" w:rsidP="00C848F5">
      <w:pPr>
        <w:tabs>
          <w:tab w:val="left" w:pos="993"/>
        </w:tabs>
        <w:ind w:firstLine="709"/>
        <w:jc w:val="both"/>
      </w:pPr>
      <w:r w:rsidRPr="00D32D73">
        <w:t>2.</w:t>
      </w:r>
      <w:r w:rsidR="00F513C3" w:rsidRPr="00D32D73">
        <w:t xml:space="preserve">Условия оплаты: </w:t>
      </w:r>
    </w:p>
    <w:p w:rsidR="00F513C3" w:rsidRPr="00D32D73" w:rsidRDefault="00F513C3" w:rsidP="00F513C3">
      <w:pPr>
        <w:numPr>
          <w:ilvl w:val="0"/>
          <w:numId w:val="6"/>
        </w:numPr>
        <w:tabs>
          <w:tab w:val="left" w:pos="993"/>
          <w:tab w:val="left" w:pos="1276"/>
        </w:tabs>
        <w:ind w:left="0"/>
        <w:jc w:val="both"/>
      </w:pPr>
      <w:r w:rsidRPr="00D32D73">
        <w:rPr>
          <w:bCs/>
        </w:rPr>
        <w:t>базовые условия –по факту</w:t>
      </w:r>
      <w:r w:rsidR="00E51F5E">
        <w:rPr>
          <w:bCs/>
        </w:rPr>
        <w:t xml:space="preserve"> поставки</w:t>
      </w:r>
      <w:r w:rsidRPr="00D32D73">
        <w:rPr>
          <w:bCs/>
        </w:rPr>
        <w:t>;</w:t>
      </w:r>
    </w:p>
    <w:p w:rsidR="00F513C3" w:rsidRPr="00D32D73" w:rsidRDefault="00F513C3" w:rsidP="00F513C3">
      <w:pPr>
        <w:numPr>
          <w:ilvl w:val="0"/>
          <w:numId w:val="6"/>
        </w:numPr>
        <w:tabs>
          <w:tab w:val="left" w:pos="993"/>
          <w:tab w:val="left" w:pos="1276"/>
        </w:tabs>
        <w:ind w:left="0"/>
        <w:jc w:val="both"/>
      </w:pPr>
      <w:r w:rsidRPr="00D32D73">
        <w:t>другие альтернативные варианты по предложению потенциального поставщика.</w:t>
      </w:r>
    </w:p>
    <w:p w:rsidR="00F513C3" w:rsidRPr="00D32D73" w:rsidRDefault="00C848F5" w:rsidP="00F513C3">
      <w:pPr>
        <w:tabs>
          <w:tab w:val="left" w:pos="993"/>
        </w:tabs>
        <w:jc w:val="both"/>
      </w:pPr>
      <w:r w:rsidRPr="00D32D73">
        <w:t xml:space="preserve">           </w:t>
      </w:r>
      <w:r w:rsidR="00F513C3" w:rsidRPr="00D32D73">
        <w:t>Оплата стоимости</w:t>
      </w:r>
      <w:r w:rsidR="00E51F5E">
        <w:t xml:space="preserve"> товара</w:t>
      </w:r>
      <w:r w:rsidR="00F513C3" w:rsidRPr="00D32D73">
        <w:t>, согласно условиям договора,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открытый в АО «Народный Банк Казахстана.</w:t>
      </w:r>
    </w:p>
    <w:p w:rsidR="00F513C3" w:rsidRPr="00D32D73" w:rsidRDefault="00F513C3" w:rsidP="00045920">
      <w:pPr>
        <w:pStyle w:val="ad"/>
        <w:numPr>
          <w:ilvl w:val="0"/>
          <w:numId w:val="16"/>
        </w:numPr>
        <w:tabs>
          <w:tab w:val="left" w:pos="993"/>
        </w:tabs>
        <w:ind w:left="0" w:firstLine="709"/>
        <w:jc w:val="both"/>
        <w:rPr>
          <w:rFonts w:ascii="Times New Roman" w:hAnsi="Times New Roman"/>
          <w:sz w:val="24"/>
          <w:szCs w:val="24"/>
        </w:rPr>
      </w:pPr>
      <w:r w:rsidRPr="00D32D73">
        <w:rPr>
          <w:rFonts w:ascii="Times New Roman" w:hAnsi="Times New Roman"/>
          <w:sz w:val="24"/>
          <w:szCs w:val="24"/>
        </w:rPr>
        <w:t>Срок действия тендерной заявки - 60 календарных дней со дня проведения торгов на ЭТП «</w:t>
      </w:r>
      <w:r w:rsidRPr="00D32D73">
        <w:rPr>
          <w:rFonts w:ascii="Times New Roman" w:hAnsi="Times New Roman"/>
          <w:sz w:val="24"/>
          <w:szCs w:val="24"/>
          <w:lang w:val="en-US"/>
        </w:rPr>
        <w:t>Halykgroup</w:t>
      </w:r>
      <w:r w:rsidRPr="00D32D73">
        <w:rPr>
          <w:rFonts w:ascii="Times New Roman" w:hAnsi="Times New Roman"/>
          <w:sz w:val="24"/>
          <w:szCs w:val="24"/>
        </w:rPr>
        <w:t>».</w:t>
      </w:r>
    </w:p>
    <w:p w:rsidR="00045920" w:rsidRPr="00D32D73" w:rsidRDefault="00F513C3" w:rsidP="00045920">
      <w:pPr>
        <w:pStyle w:val="ad"/>
        <w:numPr>
          <w:ilvl w:val="0"/>
          <w:numId w:val="16"/>
        </w:numPr>
        <w:tabs>
          <w:tab w:val="left" w:pos="993"/>
        </w:tabs>
        <w:spacing w:after="0"/>
        <w:jc w:val="both"/>
        <w:rPr>
          <w:rFonts w:ascii="Times New Roman" w:hAnsi="Times New Roman"/>
          <w:sz w:val="24"/>
          <w:szCs w:val="24"/>
        </w:rPr>
      </w:pPr>
      <w:r w:rsidRPr="00D32D73">
        <w:rPr>
          <w:rFonts w:ascii="Times New Roman" w:hAnsi="Times New Roman"/>
          <w:b/>
          <w:sz w:val="24"/>
          <w:szCs w:val="24"/>
        </w:rPr>
        <w:t xml:space="preserve">Обязательные требования к потенциальным поставщикам: </w:t>
      </w:r>
    </w:p>
    <w:p w:rsidR="00F513C3" w:rsidRPr="00D32D73" w:rsidRDefault="00F513C3" w:rsidP="00045920">
      <w:pPr>
        <w:numPr>
          <w:ilvl w:val="0"/>
          <w:numId w:val="4"/>
        </w:numPr>
        <w:tabs>
          <w:tab w:val="clear" w:pos="1062"/>
          <w:tab w:val="num" w:pos="993"/>
        </w:tabs>
        <w:ind w:left="0" w:firstLine="709"/>
        <w:jc w:val="both"/>
      </w:pPr>
      <w:r w:rsidRPr="00D32D73">
        <w:t>обладать профессиональной компетенцией и опытом работы</w:t>
      </w:r>
      <w:r w:rsidR="00045920" w:rsidRPr="00D32D73">
        <w:t xml:space="preserve"> данном сегменте</w:t>
      </w:r>
      <w:r w:rsidRPr="00D32D73">
        <w:t xml:space="preserve"> – не менее </w:t>
      </w:r>
      <w:r w:rsidR="00045920" w:rsidRPr="00D32D73">
        <w:t>1 года</w:t>
      </w:r>
      <w:r w:rsidRPr="00D32D73">
        <w:t>, иметь необходимые финансовые, материальные и трудовые ресурсы для исполнения обязательств в соответствии с договором;</w:t>
      </w:r>
    </w:p>
    <w:p w:rsidR="00F513C3" w:rsidRPr="00D32D73" w:rsidRDefault="00F513C3" w:rsidP="00F513C3">
      <w:pPr>
        <w:widowControl w:val="0"/>
        <w:numPr>
          <w:ilvl w:val="0"/>
          <w:numId w:val="3"/>
        </w:numPr>
        <w:tabs>
          <w:tab w:val="left" w:pos="993"/>
        </w:tabs>
        <w:ind w:left="0" w:firstLine="709"/>
        <w:jc w:val="both"/>
        <w:rPr>
          <w:snapToGrid w:val="0"/>
        </w:rPr>
      </w:pPr>
      <w:r w:rsidRPr="00D32D73">
        <w:t xml:space="preserve">отсутствие судебных </w:t>
      </w:r>
      <w:r w:rsidR="00C84292" w:rsidRPr="00D32D73">
        <w:t xml:space="preserve">исков и претензии </w:t>
      </w:r>
      <w:r w:rsidRPr="00D32D73">
        <w:t>со стороны АО «Народный Банк Казахстана» по ранее заключенным договорам</w:t>
      </w:r>
      <w:r w:rsidRPr="00D32D73">
        <w:rPr>
          <w:snapToGrid w:val="0"/>
        </w:rPr>
        <w:t>;</w:t>
      </w:r>
    </w:p>
    <w:p w:rsidR="00F513C3" w:rsidRPr="00D32D73" w:rsidRDefault="00F513C3" w:rsidP="00F513C3">
      <w:pPr>
        <w:widowControl w:val="0"/>
        <w:numPr>
          <w:ilvl w:val="0"/>
          <w:numId w:val="3"/>
        </w:numPr>
        <w:tabs>
          <w:tab w:val="left" w:pos="993"/>
        </w:tabs>
        <w:ind w:left="0" w:firstLine="709"/>
        <w:jc w:val="both"/>
        <w:rPr>
          <w:snapToGrid w:val="0"/>
        </w:rPr>
      </w:pPr>
      <w:r w:rsidRPr="00D32D73">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F513C3" w:rsidRPr="00D32D73" w:rsidRDefault="00F513C3" w:rsidP="00F513C3">
      <w:pPr>
        <w:widowControl w:val="0"/>
        <w:numPr>
          <w:ilvl w:val="0"/>
          <w:numId w:val="3"/>
        </w:numPr>
        <w:tabs>
          <w:tab w:val="left" w:pos="993"/>
        </w:tabs>
        <w:ind w:left="0" w:firstLine="709"/>
        <w:jc w:val="both"/>
        <w:rPr>
          <w:snapToGrid w:val="0"/>
        </w:rPr>
      </w:pPr>
      <w:r w:rsidRPr="00D32D73">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8410C4" w:rsidRPr="00D32D73" w:rsidRDefault="008410C4" w:rsidP="008410C4">
      <w:pPr>
        <w:widowControl w:val="0"/>
        <w:numPr>
          <w:ilvl w:val="0"/>
          <w:numId w:val="3"/>
        </w:numPr>
        <w:tabs>
          <w:tab w:val="left" w:pos="993"/>
        </w:tabs>
        <w:ind w:left="0" w:firstLine="709"/>
        <w:jc w:val="both"/>
        <w:rPr>
          <w:snapToGrid w:val="0"/>
        </w:rPr>
      </w:pPr>
      <w:r w:rsidRPr="00D32D73">
        <w:rPr>
          <w:snapToGrid w:val="0"/>
        </w:rPr>
        <w:t>запрещается участие компаний, аффилированных (связанных) между собой в лоте;</w:t>
      </w:r>
    </w:p>
    <w:p w:rsidR="00045920" w:rsidRPr="00D32D73" w:rsidRDefault="00045920" w:rsidP="00045920">
      <w:pPr>
        <w:widowControl w:val="0"/>
        <w:numPr>
          <w:ilvl w:val="0"/>
          <w:numId w:val="3"/>
        </w:numPr>
        <w:tabs>
          <w:tab w:val="left" w:pos="993"/>
        </w:tabs>
        <w:ind w:left="0" w:firstLine="709"/>
        <w:jc w:val="both"/>
        <w:rPr>
          <w:snapToGrid w:val="0"/>
        </w:rPr>
      </w:pPr>
      <w:r w:rsidRPr="00D32D73">
        <w:rPr>
          <w:snapToGrid w:val="0"/>
        </w:rPr>
        <w:t xml:space="preserve">наличие отзывов заказчиков-рекомендации, письма за период 2020-2022 </w:t>
      </w:r>
      <w:proofErr w:type="spellStart"/>
      <w:r w:rsidRPr="00D32D73">
        <w:rPr>
          <w:snapToGrid w:val="0"/>
        </w:rPr>
        <w:t>г.г</w:t>
      </w:r>
      <w:proofErr w:type="spellEnd"/>
      <w:r w:rsidRPr="00D32D73">
        <w:rPr>
          <w:snapToGrid w:val="0"/>
        </w:rPr>
        <w:t>.;</w:t>
      </w:r>
    </w:p>
    <w:p w:rsidR="00045920" w:rsidRPr="00D32D73" w:rsidRDefault="00045920" w:rsidP="00045920">
      <w:pPr>
        <w:widowControl w:val="0"/>
        <w:numPr>
          <w:ilvl w:val="0"/>
          <w:numId w:val="3"/>
        </w:numPr>
        <w:tabs>
          <w:tab w:val="left" w:pos="993"/>
        </w:tabs>
        <w:ind w:left="0" w:firstLine="709"/>
        <w:jc w:val="both"/>
        <w:rPr>
          <w:snapToGrid w:val="0"/>
        </w:rPr>
      </w:pPr>
      <w:r w:rsidRPr="00D32D73">
        <w:rPr>
          <w:snapToGrid w:val="0"/>
        </w:rPr>
        <w:t xml:space="preserve">предоставление образца рюкзака и пенала с нанесением </w:t>
      </w:r>
      <w:proofErr w:type="spellStart"/>
      <w:r w:rsidRPr="00D32D73">
        <w:rPr>
          <w:snapToGrid w:val="0"/>
        </w:rPr>
        <w:t>брендинга</w:t>
      </w:r>
      <w:proofErr w:type="spellEnd"/>
      <w:r w:rsidRPr="00D32D73">
        <w:rPr>
          <w:snapToGrid w:val="0"/>
        </w:rPr>
        <w:t xml:space="preserve"> заказчика</w:t>
      </w:r>
      <w:r w:rsidR="008E6480" w:rsidRPr="00D32D73">
        <w:rPr>
          <w:snapToGrid w:val="0"/>
        </w:rPr>
        <w:t xml:space="preserve"> (макет </w:t>
      </w:r>
      <w:proofErr w:type="spellStart"/>
      <w:r w:rsidR="008E6480" w:rsidRPr="00D32D73">
        <w:rPr>
          <w:snapToGrid w:val="0"/>
        </w:rPr>
        <w:t>брендинга</w:t>
      </w:r>
      <w:proofErr w:type="spellEnd"/>
      <w:r w:rsidR="008E6480" w:rsidRPr="00D32D73">
        <w:rPr>
          <w:snapToGrid w:val="0"/>
        </w:rPr>
        <w:t xml:space="preserve"> предоставляется по запросу)</w:t>
      </w:r>
      <w:r w:rsidRPr="00D32D73">
        <w:rPr>
          <w:snapToGrid w:val="0"/>
        </w:rPr>
        <w:t>;</w:t>
      </w:r>
    </w:p>
    <w:p w:rsidR="00045920" w:rsidRPr="00D32D73" w:rsidRDefault="008F585B" w:rsidP="00045920">
      <w:pPr>
        <w:widowControl w:val="0"/>
        <w:numPr>
          <w:ilvl w:val="0"/>
          <w:numId w:val="3"/>
        </w:numPr>
        <w:tabs>
          <w:tab w:val="left" w:pos="993"/>
        </w:tabs>
        <w:ind w:left="0" w:firstLine="709"/>
        <w:jc w:val="both"/>
        <w:rPr>
          <w:snapToGrid w:val="0"/>
        </w:rPr>
      </w:pPr>
      <w:r w:rsidRPr="00D32D73">
        <w:rPr>
          <w:snapToGrid w:val="0"/>
        </w:rPr>
        <w:t>срок гарантии</w:t>
      </w:r>
      <w:r w:rsidR="00045920" w:rsidRPr="00D32D73">
        <w:rPr>
          <w:snapToGrid w:val="0"/>
        </w:rPr>
        <w:t xml:space="preserve"> – не менее 6 месяцев с даты поставки.</w:t>
      </w:r>
    </w:p>
    <w:p w:rsidR="00F513C3" w:rsidRPr="00D32D73" w:rsidRDefault="00F513C3" w:rsidP="00F513C3">
      <w:pPr>
        <w:numPr>
          <w:ilvl w:val="0"/>
          <w:numId w:val="3"/>
        </w:numPr>
        <w:tabs>
          <w:tab w:val="left" w:pos="993"/>
        </w:tabs>
        <w:ind w:left="0" w:firstLine="709"/>
        <w:jc w:val="both"/>
        <w:rPr>
          <w:snapToGrid w:val="0"/>
        </w:rPr>
      </w:pPr>
      <w:r w:rsidRPr="00D32D73">
        <w:rPr>
          <w:snapToGrid w:val="0"/>
        </w:rPr>
        <w:t>охват лота – 100%.</w:t>
      </w:r>
    </w:p>
    <w:p w:rsidR="00F513C3" w:rsidRPr="00D32D73" w:rsidRDefault="00F513C3" w:rsidP="008E6480">
      <w:pPr>
        <w:numPr>
          <w:ilvl w:val="0"/>
          <w:numId w:val="16"/>
        </w:numPr>
        <w:tabs>
          <w:tab w:val="left" w:pos="993"/>
          <w:tab w:val="left" w:pos="1134"/>
        </w:tabs>
        <w:ind w:left="0" w:firstLine="709"/>
        <w:jc w:val="both"/>
      </w:pPr>
      <w:r w:rsidRPr="00D32D73">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F513C3" w:rsidRPr="00D32D73" w:rsidRDefault="00F513C3" w:rsidP="00045920">
      <w:pPr>
        <w:pStyle w:val="a6"/>
        <w:numPr>
          <w:ilvl w:val="0"/>
          <w:numId w:val="16"/>
        </w:numPr>
        <w:tabs>
          <w:tab w:val="left" w:pos="993"/>
          <w:tab w:val="left" w:pos="1092"/>
          <w:tab w:val="left" w:pos="1134"/>
          <w:tab w:val="num" w:pos="1211"/>
        </w:tabs>
        <w:ind w:left="0" w:firstLine="709"/>
      </w:pPr>
      <w:r w:rsidRPr="00D32D73">
        <w:t>Язык тендерной заявки – русский, по желанию - государственный.</w:t>
      </w:r>
    </w:p>
    <w:p w:rsidR="00F513C3" w:rsidRPr="00D32D73" w:rsidRDefault="00F513C3" w:rsidP="00045920">
      <w:pPr>
        <w:pStyle w:val="a6"/>
        <w:numPr>
          <w:ilvl w:val="0"/>
          <w:numId w:val="16"/>
        </w:numPr>
        <w:tabs>
          <w:tab w:val="left" w:pos="993"/>
          <w:tab w:val="left" w:pos="1092"/>
          <w:tab w:val="left" w:pos="1134"/>
          <w:tab w:val="num" w:pos="1211"/>
        </w:tabs>
        <w:ind w:left="0" w:firstLine="709"/>
      </w:pPr>
      <w:r w:rsidRPr="00D32D73">
        <w:t>Тендерная документация выдается участнику тендера без взимания платы.</w:t>
      </w:r>
    </w:p>
    <w:p w:rsidR="00F513C3" w:rsidRPr="00D32D73" w:rsidRDefault="00F513C3" w:rsidP="00045920">
      <w:pPr>
        <w:pStyle w:val="a6"/>
        <w:numPr>
          <w:ilvl w:val="0"/>
          <w:numId w:val="16"/>
        </w:numPr>
        <w:tabs>
          <w:tab w:val="left" w:pos="993"/>
          <w:tab w:val="left" w:pos="1092"/>
          <w:tab w:val="left" w:pos="1134"/>
          <w:tab w:val="num" w:pos="1211"/>
        </w:tabs>
        <w:ind w:left="0" w:firstLine="709"/>
        <w:rPr>
          <w:b/>
        </w:rPr>
      </w:pPr>
      <w:r w:rsidRPr="00D32D73">
        <w:lastRenderedPageBreak/>
        <w:t>Обеспечение тендерной заявки – перечисление на расчётный счёт АО «Народный Банк Казахстана»</w:t>
      </w:r>
      <w:r w:rsidR="00D32D73" w:rsidRPr="00D32D73">
        <w:t xml:space="preserve"> денежных средств в размере 5</w:t>
      </w:r>
      <w:r w:rsidRPr="00D32D73">
        <w:t xml:space="preserve">00 000 тенге (IBAN KZ146010005000000001, БИК HSBKKZKX, БИН 940140000385, </w:t>
      </w:r>
      <w:proofErr w:type="spellStart"/>
      <w:r w:rsidRPr="00D32D73">
        <w:t>КБе</w:t>
      </w:r>
      <w:proofErr w:type="spellEnd"/>
      <w:r w:rsidRPr="00D32D73">
        <w:t xml:space="preserve"> 14 в АО «Народный Банк Казахстана»). В счёте необходимо указать, на какие цели перечисляются средства: </w:t>
      </w:r>
      <w:r w:rsidRPr="00D32D73">
        <w:rPr>
          <w:b/>
        </w:rPr>
        <w:t xml:space="preserve">«Обеспечение тендерной заявки на участие в тендере </w:t>
      </w:r>
      <w:r w:rsidR="008E6480" w:rsidRPr="00D32D73">
        <w:rPr>
          <w:b/>
        </w:rPr>
        <w:t xml:space="preserve">по </w:t>
      </w:r>
      <w:r w:rsidR="00C0142B">
        <w:rPr>
          <w:b/>
        </w:rPr>
        <w:t xml:space="preserve">выбору поставщика </w:t>
      </w:r>
      <w:proofErr w:type="spellStart"/>
      <w:r w:rsidR="008F585B" w:rsidRPr="00D32D73">
        <w:rPr>
          <w:b/>
        </w:rPr>
        <w:t>бре</w:t>
      </w:r>
      <w:proofErr w:type="spellEnd"/>
      <w:r w:rsidR="008F585B" w:rsidRPr="00D32D73">
        <w:rPr>
          <w:b/>
          <w:lang w:val="kk-KZ"/>
        </w:rPr>
        <w:t>ндированных ортопедических ранцев с набором канцелярских принадлежностей для первокласников</w:t>
      </w:r>
      <w:r w:rsidR="004352DD" w:rsidRPr="00D32D73">
        <w:rPr>
          <w:b/>
        </w:rPr>
        <w:t>.</w:t>
      </w:r>
      <w:r w:rsidRPr="00D32D73">
        <w:rPr>
          <w:b/>
        </w:rPr>
        <w:t>».</w:t>
      </w:r>
    </w:p>
    <w:p w:rsidR="00F513C3" w:rsidRPr="00D32D73" w:rsidRDefault="00F513C3" w:rsidP="008E6480">
      <w:pPr>
        <w:numPr>
          <w:ilvl w:val="0"/>
          <w:numId w:val="16"/>
        </w:numPr>
        <w:tabs>
          <w:tab w:val="left" w:pos="993"/>
        </w:tabs>
        <w:ind w:left="0" w:firstLine="709"/>
        <w:jc w:val="both"/>
      </w:pPr>
      <w:r w:rsidRPr="00D32D73">
        <w:t>Обеспечение тендерной заявки, внесённое участниками тендера, возвращается потенциальному поставщику в следующих случаях:</w:t>
      </w:r>
    </w:p>
    <w:p w:rsidR="00F513C3" w:rsidRPr="00D32D73" w:rsidRDefault="00F513C3" w:rsidP="008E6480">
      <w:pPr>
        <w:numPr>
          <w:ilvl w:val="0"/>
          <w:numId w:val="2"/>
        </w:numPr>
        <w:tabs>
          <w:tab w:val="clear" w:pos="360"/>
          <w:tab w:val="num" w:pos="720"/>
          <w:tab w:val="left" w:pos="993"/>
        </w:tabs>
        <w:ind w:left="0" w:firstLine="709"/>
        <w:jc w:val="both"/>
      </w:pPr>
      <w:r w:rsidRPr="00D32D73">
        <w:t>отклонение тендерной заявки, как не отвечающей требованиям тендерной документации;</w:t>
      </w:r>
    </w:p>
    <w:p w:rsidR="00F513C3" w:rsidRPr="00D32D73" w:rsidRDefault="00F513C3" w:rsidP="008E6480">
      <w:pPr>
        <w:numPr>
          <w:ilvl w:val="0"/>
          <w:numId w:val="2"/>
        </w:numPr>
        <w:tabs>
          <w:tab w:val="clear" w:pos="360"/>
          <w:tab w:val="num" w:pos="720"/>
          <w:tab w:val="left" w:pos="993"/>
        </w:tabs>
        <w:ind w:left="0" w:firstLine="709"/>
        <w:jc w:val="both"/>
      </w:pPr>
      <w:r w:rsidRPr="00D32D73">
        <w:t>отзыва тендерной заявки до истечения окончательного срока приёма представления тендерных заявок;</w:t>
      </w:r>
    </w:p>
    <w:p w:rsidR="00F513C3" w:rsidRPr="00D32D73" w:rsidRDefault="00F513C3" w:rsidP="008E6480">
      <w:pPr>
        <w:numPr>
          <w:ilvl w:val="0"/>
          <w:numId w:val="2"/>
        </w:numPr>
        <w:tabs>
          <w:tab w:val="clear" w:pos="360"/>
          <w:tab w:val="num" w:pos="720"/>
          <w:tab w:val="left" w:pos="993"/>
        </w:tabs>
        <w:ind w:left="0" w:firstLine="709"/>
        <w:jc w:val="both"/>
      </w:pPr>
      <w:r w:rsidRPr="00D32D73">
        <w:t>прекращения Банком тендерных процедур без определения победителя тендера;</w:t>
      </w:r>
    </w:p>
    <w:p w:rsidR="00F513C3" w:rsidRPr="00D32D73" w:rsidRDefault="00F513C3" w:rsidP="008E6480">
      <w:pPr>
        <w:numPr>
          <w:ilvl w:val="0"/>
          <w:numId w:val="2"/>
        </w:numPr>
        <w:tabs>
          <w:tab w:val="clear" w:pos="360"/>
          <w:tab w:val="num" w:pos="720"/>
          <w:tab w:val="left" w:pos="993"/>
        </w:tabs>
        <w:ind w:left="0" w:firstLine="709"/>
        <w:jc w:val="both"/>
      </w:pPr>
      <w:r w:rsidRPr="00D32D73">
        <w:t>не признания потенциального поставщика победителем тендера;</w:t>
      </w:r>
    </w:p>
    <w:p w:rsidR="00F513C3" w:rsidRPr="00D32D73" w:rsidRDefault="00F513C3" w:rsidP="008E6480">
      <w:pPr>
        <w:numPr>
          <w:ilvl w:val="0"/>
          <w:numId w:val="2"/>
        </w:numPr>
        <w:tabs>
          <w:tab w:val="clear" w:pos="360"/>
          <w:tab w:val="num" w:pos="720"/>
          <w:tab w:val="left" w:pos="993"/>
        </w:tabs>
        <w:ind w:left="0" w:firstLine="709"/>
        <w:jc w:val="both"/>
      </w:pPr>
      <w:r w:rsidRPr="00D32D73">
        <w:t>вступления в силу договора подряда, заключённого Банком с победителем тендера;</w:t>
      </w:r>
    </w:p>
    <w:p w:rsidR="00F513C3" w:rsidRPr="00D32D73" w:rsidRDefault="00F513C3" w:rsidP="008E6480">
      <w:pPr>
        <w:numPr>
          <w:ilvl w:val="0"/>
          <w:numId w:val="2"/>
        </w:numPr>
        <w:tabs>
          <w:tab w:val="left" w:pos="993"/>
        </w:tabs>
        <w:ind w:firstLine="349"/>
        <w:jc w:val="both"/>
      </w:pPr>
      <w:r w:rsidRPr="00D32D73">
        <w:t>окончания срока действия тендерной заявки потенциального поставщика.</w:t>
      </w:r>
    </w:p>
    <w:p w:rsidR="00F513C3" w:rsidRPr="00D32D73" w:rsidRDefault="00F513C3" w:rsidP="008E6480">
      <w:pPr>
        <w:tabs>
          <w:tab w:val="left" w:pos="993"/>
        </w:tabs>
        <w:ind w:firstLine="709"/>
        <w:jc w:val="both"/>
      </w:pPr>
      <w:r w:rsidRPr="00D32D73">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F513C3" w:rsidRPr="00D32D73" w:rsidRDefault="00F513C3" w:rsidP="008E6480">
      <w:pPr>
        <w:tabs>
          <w:tab w:val="left" w:pos="993"/>
        </w:tabs>
        <w:ind w:firstLine="709"/>
        <w:jc w:val="both"/>
      </w:pPr>
      <w:r w:rsidRPr="00D32D73">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F513C3" w:rsidRPr="00D32D73" w:rsidRDefault="00F513C3" w:rsidP="008E6480">
      <w:pPr>
        <w:numPr>
          <w:ilvl w:val="0"/>
          <w:numId w:val="7"/>
        </w:numPr>
        <w:tabs>
          <w:tab w:val="left" w:pos="993"/>
        </w:tabs>
        <w:ind w:left="0" w:firstLine="709"/>
        <w:jc w:val="both"/>
      </w:pPr>
      <w:r w:rsidRPr="00D32D73">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F513C3" w:rsidRPr="00D32D73" w:rsidRDefault="00F513C3" w:rsidP="008E6480">
      <w:pPr>
        <w:numPr>
          <w:ilvl w:val="0"/>
          <w:numId w:val="7"/>
        </w:numPr>
        <w:tabs>
          <w:tab w:val="left" w:pos="993"/>
        </w:tabs>
        <w:ind w:left="0" w:firstLine="709"/>
        <w:jc w:val="both"/>
      </w:pPr>
      <w:r w:rsidRPr="00D32D73">
        <w:t>потенциальный поставщик не подписал договор о закупках, будучи определенным победителем тендера, в сроки, ука</w:t>
      </w:r>
      <w:r w:rsidR="008410C4" w:rsidRPr="00D32D73">
        <w:t>занные в письменном уведомлении;</w:t>
      </w:r>
    </w:p>
    <w:p w:rsidR="008410C4" w:rsidRPr="00D32D73" w:rsidRDefault="008410C4" w:rsidP="008E6480">
      <w:pPr>
        <w:numPr>
          <w:ilvl w:val="0"/>
          <w:numId w:val="7"/>
        </w:numPr>
        <w:tabs>
          <w:tab w:val="left" w:pos="993"/>
        </w:tabs>
        <w:ind w:left="0" w:firstLine="709"/>
        <w:jc w:val="both"/>
      </w:pPr>
      <w:r w:rsidRPr="00D32D73">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F513C3" w:rsidRPr="00D32D73" w:rsidRDefault="00F513C3" w:rsidP="00F513C3">
      <w:pPr>
        <w:pStyle w:val="a4"/>
        <w:tabs>
          <w:tab w:val="num" w:pos="993"/>
        </w:tabs>
        <w:ind w:firstLine="709"/>
        <w:jc w:val="both"/>
        <w:rPr>
          <w:b/>
        </w:rPr>
      </w:pPr>
      <w:r w:rsidRPr="00D32D73">
        <w:rPr>
          <w:b/>
        </w:rPr>
        <w:t>Процедура рассмотрения тендерных заявок:</w:t>
      </w:r>
    </w:p>
    <w:p w:rsidR="00F513C3" w:rsidRPr="00D32D73" w:rsidRDefault="00F513C3" w:rsidP="00F513C3">
      <w:pPr>
        <w:pStyle w:val="a4"/>
        <w:numPr>
          <w:ilvl w:val="0"/>
          <w:numId w:val="1"/>
        </w:numPr>
        <w:tabs>
          <w:tab w:val="clear" w:pos="720"/>
          <w:tab w:val="num" w:pos="993"/>
        </w:tabs>
        <w:ind w:left="0" w:firstLine="709"/>
        <w:jc w:val="both"/>
      </w:pPr>
      <w:r w:rsidRPr="00D32D73">
        <w:t>Регистрация потенциальных поставщиков на электронной тендерной площадке (ЭТП) «</w:t>
      </w:r>
      <w:r w:rsidRPr="00D32D73">
        <w:rPr>
          <w:lang w:val="en-US"/>
        </w:rPr>
        <w:t>Halykgroup</w:t>
      </w:r>
      <w:r w:rsidRPr="00D32D73">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F513C3" w:rsidRPr="00D32D73" w:rsidRDefault="00F513C3" w:rsidP="00F513C3">
      <w:pPr>
        <w:pStyle w:val="a4"/>
        <w:numPr>
          <w:ilvl w:val="0"/>
          <w:numId w:val="1"/>
        </w:numPr>
        <w:tabs>
          <w:tab w:val="clear" w:pos="720"/>
          <w:tab w:val="num" w:pos="426"/>
          <w:tab w:val="left" w:pos="1134"/>
        </w:tabs>
        <w:ind w:left="0" w:firstLine="709"/>
        <w:jc w:val="both"/>
      </w:pPr>
      <w:r w:rsidRPr="00D32D73">
        <w:t>Завершение регистрации и окончательный срок представления тендерных заявок – до     9:00 часов</w:t>
      </w:r>
      <w:r w:rsidR="00D32D73" w:rsidRPr="00D32D73">
        <w:t xml:space="preserve"> 7 июня 2023</w:t>
      </w:r>
      <w:r w:rsidRPr="00D32D73">
        <w:t xml:space="preserve"> года (за 4 рабочих дня до даты проведения торгов).</w:t>
      </w:r>
    </w:p>
    <w:p w:rsidR="008F585B" w:rsidRPr="00D32D73" w:rsidRDefault="008F585B" w:rsidP="008F585B">
      <w:pPr>
        <w:pStyle w:val="a4"/>
        <w:numPr>
          <w:ilvl w:val="0"/>
          <w:numId w:val="1"/>
        </w:numPr>
        <w:tabs>
          <w:tab w:val="clear" w:pos="720"/>
          <w:tab w:val="num" w:pos="426"/>
          <w:tab w:val="left" w:pos="1134"/>
        </w:tabs>
        <w:ind w:left="0" w:firstLine="709"/>
        <w:jc w:val="both"/>
      </w:pPr>
      <w:r w:rsidRPr="00D32D73">
        <w:t>Окончательный срок представления образцов</w:t>
      </w:r>
      <w:r w:rsidR="00F26704" w:rsidRPr="00D32D73">
        <w:t xml:space="preserve"> – до </w:t>
      </w:r>
      <w:r w:rsidRPr="00D32D73">
        <w:t>18:00 часов</w:t>
      </w:r>
      <w:r w:rsidR="00BF5AFE">
        <w:t xml:space="preserve"> 7 июня</w:t>
      </w:r>
      <w:r w:rsidRPr="00D32D73">
        <w:t xml:space="preserve"> 2023 года (за 4 рабочих дня до даты проведения торгов).</w:t>
      </w:r>
    </w:p>
    <w:p w:rsidR="00F513C3" w:rsidRPr="00D32D73" w:rsidRDefault="00F513C3" w:rsidP="00F513C3">
      <w:pPr>
        <w:numPr>
          <w:ilvl w:val="0"/>
          <w:numId w:val="1"/>
        </w:numPr>
        <w:tabs>
          <w:tab w:val="clear" w:pos="720"/>
          <w:tab w:val="num" w:pos="709"/>
          <w:tab w:val="num" w:pos="1068"/>
        </w:tabs>
        <w:ind w:left="0" w:firstLine="709"/>
        <w:jc w:val="both"/>
        <w:rPr>
          <w:b/>
          <w:lang w:val="x-none"/>
        </w:rPr>
      </w:pPr>
      <w:r w:rsidRPr="00D32D73">
        <w:t>Проведение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F513C3" w:rsidRPr="00D32D73" w:rsidRDefault="00F513C3" w:rsidP="00F513C3">
      <w:pPr>
        <w:pStyle w:val="a4"/>
        <w:numPr>
          <w:ilvl w:val="0"/>
          <w:numId w:val="1"/>
        </w:numPr>
        <w:tabs>
          <w:tab w:val="clear" w:pos="720"/>
          <w:tab w:val="num" w:pos="993"/>
        </w:tabs>
        <w:ind w:left="0" w:firstLine="709"/>
        <w:jc w:val="both"/>
      </w:pPr>
      <w:r w:rsidRPr="00D32D73">
        <w:t>Допуск потенциальных поставщиков к участию в торгах.</w:t>
      </w:r>
    </w:p>
    <w:p w:rsidR="00F513C3" w:rsidRPr="00D32D73" w:rsidRDefault="00F513C3" w:rsidP="004352DD">
      <w:pPr>
        <w:numPr>
          <w:ilvl w:val="0"/>
          <w:numId w:val="1"/>
        </w:numPr>
        <w:tabs>
          <w:tab w:val="clear" w:pos="720"/>
          <w:tab w:val="left" w:pos="993"/>
        </w:tabs>
        <w:ind w:left="0" w:firstLine="709"/>
        <w:jc w:val="both"/>
      </w:pPr>
      <w:r w:rsidRPr="00D32D73">
        <w:t>Проведение торгов</w:t>
      </w:r>
      <w:r w:rsidR="004352DD" w:rsidRPr="00D32D73">
        <w:t xml:space="preserve"> на ЭТП</w:t>
      </w:r>
      <w:r w:rsidRPr="00D32D73">
        <w:t xml:space="preserve"> –</w:t>
      </w:r>
      <w:r w:rsidR="00D32D73" w:rsidRPr="00D32D73">
        <w:t xml:space="preserve">13 июня </w:t>
      </w:r>
      <w:r w:rsidRPr="00D32D73">
        <w:t>2023 года с 1</w:t>
      </w:r>
      <w:r w:rsidR="004352DD" w:rsidRPr="00D32D73">
        <w:t>6</w:t>
      </w:r>
      <w:r w:rsidRPr="00D32D73">
        <w:t>:00 до 1</w:t>
      </w:r>
      <w:r w:rsidR="004352DD" w:rsidRPr="00D32D73">
        <w:t>7</w:t>
      </w:r>
      <w:r w:rsidRPr="00D32D73">
        <w:t>:00 часов, участие в торгах на ЭТП обязательное условие;</w:t>
      </w:r>
    </w:p>
    <w:p w:rsidR="00F513C3" w:rsidRPr="00D32D73" w:rsidRDefault="004352DD" w:rsidP="00F513C3">
      <w:pPr>
        <w:pStyle w:val="a4"/>
        <w:numPr>
          <w:ilvl w:val="0"/>
          <w:numId w:val="1"/>
        </w:numPr>
        <w:tabs>
          <w:tab w:val="clear" w:pos="720"/>
          <w:tab w:val="num" w:pos="993"/>
        </w:tabs>
        <w:ind w:left="0" w:firstLine="709"/>
        <w:jc w:val="both"/>
      </w:pPr>
      <w:r w:rsidRPr="00D32D73">
        <w:t>Провед</w:t>
      </w:r>
      <w:r w:rsidR="008F585B" w:rsidRPr="00D32D73">
        <w:t>ение комиссией</w:t>
      </w:r>
      <w:r w:rsidRPr="00D32D73">
        <w:t xml:space="preserve"> очных торгов и п</w:t>
      </w:r>
      <w:r w:rsidR="00F513C3" w:rsidRPr="00D32D73">
        <w:t>одведение комиссией результатов тендера.</w:t>
      </w:r>
    </w:p>
    <w:p w:rsidR="00F513C3" w:rsidRPr="00D32D73" w:rsidRDefault="00F513C3" w:rsidP="00F513C3">
      <w:pPr>
        <w:pStyle w:val="a4"/>
        <w:tabs>
          <w:tab w:val="num" w:pos="993"/>
        </w:tabs>
        <w:ind w:firstLine="709"/>
        <w:jc w:val="both"/>
        <w:rPr>
          <w:b/>
        </w:rPr>
      </w:pPr>
      <w:r w:rsidRPr="00D32D73">
        <w:rPr>
          <w:b/>
        </w:rPr>
        <w:t>Критерии оценки тендерных заявок:</w:t>
      </w:r>
    </w:p>
    <w:p w:rsidR="00F513C3" w:rsidRPr="00D32D73" w:rsidRDefault="00F513C3" w:rsidP="00F513C3">
      <w:pPr>
        <w:numPr>
          <w:ilvl w:val="0"/>
          <w:numId w:val="12"/>
        </w:numPr>
        <w:tabs>
          <w:tab w:val="clear" w:pos="720"/>
          <w:tab w:val="num" w:pos="502"/>
          <w:tab w:val="left" w:pos="993"/>
        </w:tabs>
        <w:ind w:left="0" w:firstLine="709"/>
        <w:jc w:val="both"/>
      </w:pPr>
      <w:r w:rsidRPr="00D32D73">
        <w:t>Соответствие потенциального поставщика квалификационным треб</w:t>
      </w:r>
      <w:r w:rsidR="00C84292" w:rsidRPr="00D32D73">
        <w:t>ованиям тендерной документации</w:t>
      </w:r>
      <w:r w:rsidRPr="00D32D73">
        <w:t>, предъявляемым к потенциальным поставщикам;</w:t>
      </w:r>
    </w:p>
    <w:p w:rsidR="008F585B" w:rsidRPr="00D32D73" w:rsidRDefault="008F585B" w:rsidP="00F513C3">
      <w:pPr>
        <w:numPr>
          <w:ilvl w:val="0"/>
          <w:numId w:val="12"/>
        </w:numPr>
        <w:tabs>
          <w:tab w:val="clear" w:pos="720"/>
          <w:tab w:val="num" w:pos="502"/>
          <w:tab w:val="left" w:pos="993"/>
        </w:tabs>
        <w:ind w:left="0" w:firstLine="709"/>
        <w:jc w:val="both"/>
      </w:pPr>
      <w:r w:rsidRPr="00D32D73">
        <w:t>Соответствие образца техническим требованиям.</w:t>
      </w:r>
    </w:p>
    <w:p w:rsidR="00F513C3" w:rsidRPr="00D32D73" w:rsidRDefault="00F513C3" w:rsidP="00F513C3">
      <w:pPr>
        <w:numPr>
          <w:ilvl w:val="0"/>
          <w:numId w:val="12"/>
        </w:numPr>
        <w:tabs>
          <w:tab w:val="clear" w:pos="720"/>
          <w:tab w:val="num" w:pos="502"/>
          <w:tab w:val="left" w:pos="993"/>
        </w:tabs>
        <w:ind w:left="0" w:firstLine="709"/>
        <w:jc w:val="both"/>
      </w:pPr>
      <w:r w:rsidRPr="00D32D73">
        <w:t>Предлагаемая цена</w:t>
      </w:r>
      <w:r w:rsidR="00C84292" w:rsidRPr="00D32D73">
        <w:t xml:space="preserve"> и</w:t>
      </w:r>
      <w:r w:rsidRPr="00D32D73">
        <w:t xml:space="preserve"> </w:t>
      </w:r>
      <w:r w:rsidR="00C84292" w:rsidRPr="00D32D73">
        <w:t>условия оплаты.</w:t>
      </w:r>
    </w:p>
    <w:p w:rsidR="008F585B" w:rsidRPr="00D32D73" w:rsidRDefault="008F585B" w:rsidP="00F513C3">
      <w:pPr>
        <w:numPr>
          <w:ilvl w:val="0"/>
          <w:numId w:val="12"/>
        </w:numPr>
        <w:tabs>
          <w:tab w:val="clear" w:pos="720"/>
          <w:tab w:val="num" w:pos="502"/>
          <w:tab w:val="left" w:pos="993"/>
        </w:tabs>
        <w:ind w:left="0" w:firstLine="709"/>
        <w:jc w:val="both"/>
      </w:pPr>
      <w:r w:rsidRPr="00D32D73">
        <w:t>Срок поставки.</w:t>
      </w:r>
    </w:p>
    <w:p w:rsidR="008F585B" w:rsidRPr="00D32D73" w:rsidRDefault="008F585B" w:rsidP="00F513C3">
      <w:pPr>
        <w:numPr>
          <w:ilvl w:val="0"/>
          <w:numId w:val="12"/>
        </w:numPr>
        <w:tabs>
          <w:tab w:val="clear" w:pos="720"/>
          <w:tab w:val="num" w:pos="502"/>
          <w:tab w:val="left" w:pos="993"/>
        </w:tabs>
        <w:ind w:left="0" w:firstLine="709"/>
        <w:jc w:val="both"/>
      </w:pPr>
      <w:r w:rsidRPr="00D32D73">
        <w:t>Срок гарантии.</w:t>
      </w:r>
    </w:p>
    <w:p w:rsidR="00F513C3" w:rsidRPr="00D32D73" w:rsidRDefault="00F513C3" w:rsidP="00F513C3">
      <w:pPr>
        <w:ind w:firstLine="702"/>
        <w:jc w:val="both"/>
      </w:pPr>
      <w:r w:rsidRPr="00D32D73">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F513C3" w:rsidRPr="00D32D73" w:rsidRDefault="00F513C3" w:rsidP="00F513C3">
      <w:pPr>
        <w:tabs>
          <w:tab w:val="num" w:pos="993"/>
        </w:tabs>
        <w:ind w:firstLine="702"/>
        <w:jc w:val="both"/>
      </w:pPr>
      <w:r w:rsidRPr="00D32D73">
        <w:lastRenderedPageBreak/>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F513C3" w:rsidRPr="00D32D73" w:rsidRDefault="00F513C3" w:rsidP="00F513C3">
      <w:pPr>
        <w:tabs>
          <w:tab w:val="num" w:pos="993"/>
        </w:tabs>
        <w:ind w:firstLine="702"/>
        <w:jc w:val="both"/>
      </w:pPr>
      <w:r w:rsidRPr="00D32D73">
        <w:t>Комиссия вправе отстранить от участия в процессе закупок потенциального поставщика (подрядчика), если он:</w:t>
      </w:r>
    </w:p>
    <w:p w:rsidR="00F513C3" w:rsidRPr="00D32D73" w:rsidRDefault="00F513C3" w:rsidP="00F513C3">
      <w:pPr>
        <w:tabs>
          <w:tab w:val="num" w:pos="993"/>
        </w:tabs>
        <w:ind w:firstLine="702"/>
        <w:jc w:val="both"/>
      </w:pPr>
      <w:r w:rsidRPr="00D32D73">
        <w:t>•</w:t>
      </w:r>
      <w:r w:rsidRPr="00D32D73">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F513C3" w:rsidRPr="00D32D73" w:rsidRDefault="00F513C3" w:rsidP="00F513C3">
      <w:pPr>
        <w:tabs>
          <w:tab w:val="num" w:pos="993"/>
        </w:tabs>
        <w:ind w:firstLine="702"/>
        <w:jc w:val="both"/>
      </w:pPr>
      <w:r w:rsidRPr="00D32D73">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F513C3" w:rsidRPr="00D32D73" w:rsidRDefault="00F513C3" w:rsidP="00F513C3">
      <w:pPr>
        <w:tabs>
          <w:tab w:val="num" w:pos="993"/>
        </w:tabs>
        <w:ind w:firstLine="702"/>
        <w:jc w:val="both"/>
      </w:pPr>
      <w:r w:rsidRPr="00D32D73">
        <w:t>•</w:t>
      </w:r>
      <w:r w:rsidRPr="00D32D73">
        <w:tab/>
        <w:t>состоит в реестре недобросовестных участников государственных закупок, в списке бездействующих налогоплательщиков/</w:t>
      </w:r>
      <w:proofErr w:type="spellStart"/>
      <w:r w:rsidRPr="00D32D73">
        <w:t>лжепредприятий</w:t>
      </w:r>
      <w:proofErr w:type="spellEnd"/>
      <w:r w:rsidRPr="00D32D73">
        <w:t>, размещенных на сайте Комитета государственных доходов Министерства финансов Республики Казахстан.</w:t>
      </w:r>
    </w:p>
    <w:p w:rsidR="00F513C3" w:rsidRPr="00D32D73" w:rsidRDefault="00F513C3" w:rsidP="00F513C3">
      <w:pPr>
        <w:tabs>
          <w:tab w:val="num" w:pos="993"/>
        </w:tabs>
        <w:ind w:firstLine="702"/>
        <w:jc w:val="both"/>
      </w:pPr>
      <w:r w:rsidRPr="00D32D73">
        <w:t>•</w:t>
      </w:r>
      <w:r w:rsidRPr="00D32D73">
        <w:tab/>
        <w:t>в случае выявления участия в лоте аффилированных (связанных) потенциальных поставщиков (подрядчиков).</w:t>
      </w:r>
    </w:p>
    <w:p w:rsidR="00F513C3" w:rsidRPr="00D32D73" w:rsidRDefault="00F513C3" w:rsidP="00F513C3">
      <w:pPr>
        <w:tabs>
          <w:tab w:val="num" w:pos="993"/>
        </w:tabs>
        <w:ind w:firstLine="702"/>
        <w:jc w:val="both"/>
      </w:pPr>
      <w:r w:rsidRPr="00D32D73">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F513C3" w:rsidRPr="00D32D73" w:rsidRDefault="00F513C3" w:rsidP="00F513C3">
      <w:pPr>
        <w:tabs>
          <w:tab w:val="num" w:pos="993"/>
        </w:tabs>
        <w:ind w:firstLine="702"/>
        <w:jc w:val="both"/>
      </w:pPr>
      <w:r w:rsidRPr="00D32D73">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F513C3" w:rsidRPr="00D32D73" w:rsidRDefault="00F513C3" w:rsidP="00F513C3">
      <w:pPr>
        <w:tabs>
          <w:tab w:val="num" w:pos="993"/>
        </w:tabs>
        <w:ind w:firstLine="702"/>
        <w:jc w:val="both"/>
      </w:pPr>
      <w:r w:rsidRPr="00D32D73">
        <w:t>Потенциальный поставщик имеет право изменять или отзывать свою заявку до истечения окончательного срока представления тендерных заявок.</w:t>
      </w:r>
    </w:p>
    <w:p w:rsidR="00F513C3" w:rsidRPr="00D32D73" w:rsidRDefault="00F513C3" w:rsidP="00F513C3">
      <w:pPr>
        <w:tabs>
          <w:tab w:val="num" w:pos="993"/>
        </w:tabs>
        <w:ind w:firstLine="702"/>
        <w:jc w:val="both"/>
        <w:rPr>
          <w:b/>
        </w:rPr>
      </w:pPr>
      <w:r w:rsidRPr="00D32D73">
        <w:rPr>
          <w:b/>
        </w:rPr>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 2, 3</w:t>
      </w:r>
      <w:r w:rsidR="008F585B" w:rsidRPr="00D32D73">
        <w:rPr>
          <w:b/>
        </w:rPr>
        <w:t xml:space="preserve"> </w:t>
      </w:r>
      <w:r w:rsidRPr="00D32D73">
        <w:rPr>
          <w:b/>
        </w:rPr>
        <w:t>к тендерной документации, в срок, установленный комиссией. Подача заявки с иной, отличной от озвученной на переговорах ценой - запрещается.</w:t>
      </w:r>
    </w:p>
    <w:p w:rsidR="00F513C3" w:rsidRPr="00D32D73" w:rsidRDefault="00F513C3" w:rsidP="00F513C3">
      <w:pPr>
        <w:pStyle w:val="a4"/>
        <w:tabs>
          <w:tab w:val="left" w:pos="993"/>
        </w:tabs>
        <w:ind w:firstLine="709"/>
        <w:jc w:val="both"/>
        <w:rPr>
          <w:b/>
        </w:rPr>
      </w:pPr>
      <w:r w:rsidRPr="00D32D73">
        <w:rPr>
          <w:b/>
        </w:rPr>
        <w:t xml:space="preserve">В случае </w:t>
      </w:r>
      <w:proofErr w:type="spellStart"/>
      <w:r w:rsidRPr="00D32D73">
        <w:rPr>
          <w:b/>
        </w:rPr>
        <w:t>непредоставления</w:t>
      </w:r>
      <w:proofErr w:type="spellEnd"/>
      <w:r w:rsidRPr="00D32D73">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F513C3" w:rsidRPr="00D32D73" w:rsidRDefault="00F513C3" w:rsidP="00F513C3">
      <w:pPr>
        <w:pStyle w:val="a4"/>
        <w:tabs>
          <w:tab w:val="left" w:pos="993"/>
        </w:tabs>
        <w:ind w:firstLine="709"/>
        <w:jc w:val="both"/>
      </w:pPr>
      <w:r w:rsidRPr="00D32D73">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F513C3" w:rsidRPr="00D32D73" w:rsidRDefault="00F513C3" w:rsidP="00F513C3">
      <w:pPr>
        <w:pStyle w:val="a4"/>
        <w:tabs>
          <w:tab w:val="left" w:pos="993"/>
        </w:tabs>
        <w:ind w:firstLine="709"/>
        <w:jc w:val="both"/>
      </w:pPr>
      <w:r w:rsidRPr="00D32D73">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F513C3" w:rsidRPr="00D32D73" w:rsidRDefault="00F513C3" w:rsidP="00F513C3">
      <w:pPr>
        <w:pStyle w:val="a4"/>
        <w:tabs>
          <w:tab w:val="left" w:pos="993"/>
        </w:tabs>
        <w:ind w:firstLine="709"/>
        <w:jc w:val="both"/>
        <w:rPr>
          <w:b/>
        </w:rPr>
      </w:pPr>
      <w:r w:rsidRPr="00D32D73">
        <w:rPr>
          <w:b/>
        </w:rPr>
        <w:t xml:space="preserve">Перечень документов, предоставляемых потенциальным поставщиком в тендерной заявке (до 9:00 часов </w:t>
      </w:r>
      <w:r w:rsidR="00D32D73" w:rsidRPr="00D32D73">
        <w:rPr>
          <w:b/>
        </w:rPr>
        <w:t xml:space="preserve">7 июня </w:t>
      </w:r>
      <w:r w:rsidRPr="00D32D73">
        <w:rPr>
          <w:b/>
        </w:rPr>
        <w:t xml:space="preserve">2023 года): </w:t>
      </w:r>
    </w:p>
    <w:p w:rsidR="00F513C3" w:rsidRPr="00D32D73" w:rsidRDefault="00F513C3" w:rsidP="00F513C3">
      <w:pPr>
        <w:numPr>
          <w:ilvl w:val="0"/>
          <w:numId w:val="8"/>
        </w:numPr>
        <w:tabs>
          <w:tab w:val="clear" w:pos="1211"/>
          <w:tab w:val="num" w:pos="720"/>
          <w:tab w:val="left" w:pos="993"/>
        </w:tabs>
        <w:ind w:left="0" w:firstLine="709"/>
        <w:jc w:val="both"/>
        <w:rPr>
          <w:color w:val="FF0000"/>
        </w:rPr>
      </w:pPr>
      <w:r w:rsidRPr="00D32D73">
        <w:rPr>
          <w:color w:val="FF0000"/>
        </w:rPr>
        <w:t>бухгалтерский баланс за 20</w:t>
      </w:r>
      <w:r w:rsidRPr="00D32D73">
        <w:rPr>
          <w:color w:val="FF0000"/>
          <w:lang w:val="kk-KZ"/>
        </w:rPr>
        <w:t>2</w:t>
      </w:r>
      <w:r w:rsidR="008F585B" w:rsidRPr="00D32D73">
        <w:rPr>
          <w:color w:val="FF0000"/>
          <w:lang w:val="kk-KZ"/>
        </w:rPr>
        <w:t>2</w:t>
      </w:r>
      <w:r w:rsidRPr="00D32D73">
        <w:rPr>
          <w:color w:val="FF0000"/>
        </w:rPr>
        <w:t xml:space="preserve"> г.,</w:t>
      </w:r>
      <w:r w:rsidR="004352DD" w:rsidRPr="00D32D73">
        <w:rPr>
          <w:snapToGrid w:val="0"/>
          <w:color w:val="FF0000"/>
        </w:rPr>
        <w:t xml:space="preserve"> нотариально засвидетельствованная копия, за</w:t>
      </w:r>
      <w:r w:rsidR="004352DD" w:rsidRPr="00D32D73">
        <w:rPr>
          <w:color w:val="FF0000"/>
        </w:rPr>
        <w:t xml:space="preserve"> подписью первого руководителя, главного бухгалтера, скрепленная</w:t>
      </w:r>
      <w:r w:rsidRPr="00D32D73">
        <w:rPr>
          <w:color w:val="FF0000"/>
        </w:rPr>
        <w:t xml:space="preserve"> печатью потенциального поставщика</w:t>
      </w:r>
      <w:r w:rsidR="004352DD" w:rsidRPr="00D32D73">
        <w:rPr>
          <w:color w:val="FF0000"/>
        </w:rPr>
        <w:t xml:space="preserve"> </w:t>
      </w:r>
      <w:r w:rsidRPr="00D32D73">
        <w:rPr>
          <w:color w:val="FF0000"/>
        </w:rPr>
        <w:t>(</w:t>
      </w:r>
      <w:r w:rsidR="004352DD" w:rsidRPr="00D32D73">
        <w:rPr>
          <w:color w:val="FF0000"/>
        </w:rPr>
        <w:t xml:space="preserve">дополнительно </w:t>
      </w:r>
      <w:r w:rsidRPr="00D32D73">
        <w:rPr>
          <w:color w:val="FF0000"/>
        </w:rPr>
        <w:t>прикрепляются на ЭТП в закладке «Документы для налоговой службы»);</w:t>
      </w:r>
    </w:p>
    <w:p w:rsidR="00F513C3" w:rsidRPr="00D32D73" w:rsidRDefault="008F585B" w:rsidP="00F513C3">
      <w:pPr>
        <w:numPr>
          <w:ilvl w:val="0"/>
          <w:numId w:val="8"/>
        </w:numPr>
        <w:tabs>
          <w:tab w:val="clear" w:pos="1211"/>
          <w:tab w:val="num" w:pos="720"/>
          <w:tab w:val="left" w:pos="993"/>
        </w:tabs>
        <w:ind w:left="0" w:firstLine="709"/>
        <w:jc w:val="both"/>
        <w:rPr>
          <w:color w:val="FF0000"/>
        </w:rPr>
      </w:pPr>
      <w:r w:rsidRPr="00D32D73">
        <w:rPr>
          <w:color w:val="FF0000"/>
        </w:rPr>
        <w:t>копии деклараций за 2021</w:t>
      </w:r>
      <w:r w:rsidR="00F513C3" w:rsidRPr="00D32D73">
        <w:rPr>
          <w:color w:val="FF0000"/>
        </w:rPr>
        <w:t>-20</w:t>
      </w:r>
      <w:r w:rsidR="00F513C3" w:rsidRPr="00D32D73">
        <w:rPr>
          <w:color w:val="FF0000"/>
          <w:lang w:val="kk-KZ"/>
        </w:rPr>
        <w:t>2</w:t>
      </w:r>
      <w:r w:rsidRPr="00D32D73">
        <w:rPr>
          <w:color w:val="FF0000"/>
          <w:lang w:val="kk-KZ"/>
        </w:rPr>
        <w:t>2</w:t>
      </w:r>
      <w:r w:rsidR="00F513C3" w:rsidRPr="00D32D73">
        <w:rPr>
          <w:color w:val="FF0000"/>
        </w:rPr>
        <w:t xml:space="preserve">гг., по корпоративному подоходному налогу по форме 100.00 без приложений </w:t>
      </w:r>
      <w:r w:rsidR="00A333A3" w:rsidRPr="00D32D73">
        <w:rPr>
          <w:color w:val="FF0000"/>
        </w:rPr>
        <w:t>нотариально засвидетельствованная копия, за подписью первого руководителя, главного бухгалтера, скрепленная печатью потенциального поставщика</w:t>
      </w:r>
      <w:r w:rsidR="00F513C3" w:rsidRPr="00D32D73">
        <w:rPr>
          <w:color w:val="FF0000"/>
        </w:rPr>
        <w:t xml:space="preserve"> (</w:t>
      </w:r>
      <w:r w:rsidR="004352DD" w:rsidRPr="00D32D73">
        <w:rPr>
          <w:color w:val="FF0000"/>
        </w:rPr>
        <w:t xml:space="preserve">дополнительно </w:t>
      </w:r>
      <w:r w:rsidR="00F513C3" w:rsidRPr="00D32D73">
        <w:rPr>
          <w:color w:val="FF0000"/>
        </w:rPr>
        <w:t>прикрепляются на ЭТП в закладке «Документы для налоговой службы»);</w:t>
      </w:r>
    </w:p>
    <w:p w:rsidR="00F513C3" w:rsidRPr="00D32D73" w:rsidRDefault="00F513C3" w:rsidP="00F513C3">
      <w:pPr>
        <w:numPr>
          <w:ilvl w:val="0"/>
          <w:numId w:val="8"/>
        </w:numPr>
        <w:tabs>
          <w:tab w:val="left" w:pos="993"/>
        </w:tabs>
        <w:ind w:left="0" w:firstLine="709"/>
        <w:jc w:val="both"/>
      </w:pPr>
      <w:r w:rsidRPr="00D32D73">
        <w:t>рекомендации о работе с агентством от банков, финансовых институтов, либо других крупных казахстанских компаний;</w:t>
      </w:r>
    </w:p>
    <w:p w:rsidR="00F513C3" w:rsidRPr="00D32D73" w:rsidRDefault="00F513C3" w:rsidP="00F513C3">
      <w:pPr>
        <w:numPr>
          <w:ilvl w:val="0"/>
          <w:numId w:val="8"/>
        </w:numPr>
        <w:tabs>
          <w:tab w:val="left" w:pos="993"/>
        </w:tabs>
        <w:ind w:left="0" w:firstLine="709"/>
        <w:jc w:val="both"/>
      </w:pPr>
      <w:r w:rsidRPr="00D32D73">
        <w:lastRenderedPageBreak/>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F513C3" w:rsidRPr="00D32D73" w:rsidRDefault="00F513C3" w:rsidP="00F513C3">
      <w:pPr>
        <w:numPr>
          <w:ilvl w:val="0"/>
          <w:numId w:val="8"/>
        </w:numPr>
        <w:tabs>
          <w:tab w:val="left" w:pos="993"/>
        </w:tabs>
        <w:ind w:left="0" w:firstLine="709"/>
        <w:jc w:val="both"/>
        <w:rPr>
          <w:bCs/>
          <w:iCs/>
        </w:rPr>
      </w:pPr>
      <w:r w:rsidRPr="00D32D73">
        <w:rPr>
          <w:bCs/>
          <w:iCs/>
        </w:rPr>
        <w:t xml:space="preserve">техническое задание </w:t>
      </w:r>
      <w:r w:rsidRPr="00D32D73">
        <w:t>(в соответствии с приложением 1)</w:t>
      </w:r>
      <w:r w:rsidRPr="00D32D73">
        <w:rPr>
          <w:bCs/>
          <w:iCs/>
        </w:rPr>
        <w:t>.</w:t>
      </w:r>
    </w:p>
    <w:p w:rsidR="00F513C3" w:rsidRPr="00D32D73" w:rsidRDefault="00F513C3" w:rsidP="00F513C3">
      <w:pPr>
        <w:numPr>
          <w:ilvl w:val="0"/>
          <w:numId w:val="8"/>
        </w:numPr>
        <w:tabs>
          <w:tab w:val="clear" w:pos="1211"/>
          <w:tab w:val="num" w:pos="720"/>
          <w:tab w:val="left" w:pos="993"/>
        </w:tabs>
        <w:ind w:left="0" w:firstLine="720"/>
        <w:jc w:val="both"/>
        <w:rPr>
          <w:bCs/>
          <w:iCs/>
        </w:rPr>
      </w:pPr>
      <w:r w:rsidRPr="00D32D73">
        <w:rPr>
          <w:bCs/>
          <w:iCs/>
        </w:rPr>
        <w:t>письмо на возврат тендерного обеспечения (приложение 4 к тендерной документации);</w:t>
      </w:r>
    </w:p>
    <w:p w:rsidR="00F513C3" w:rsidRPr="00D32D73" w:rsidRDefault="00F513C3" w:rsidP="00F513C3">
      <w:pPr>
        <w:numPr>
          <w:ilvl w:val="0"/>
          <w:numId w:val="8"/>
        </w:numPr>
        <w:tabs>
          <w:tab w:val="left" w:pos="993"/>
        </w:tabs>
        <w:ind w:left="0" w:firstLine="709"/>
        <w:jc w:val="both"/>
        <w:rPr>
          <w:bCs/>
          <w:iCs/>
        </w:rPr>
      </w:pPr>
      <w:r w:rsidRPr="00D32D73">
        <w:rPr>
          <w:bCs/>
          <w:iCs/>
        </w:rPr>
        <w:t>доверенность (</w:t>
      </w:r>
      <w:r w:rsidRPr="00D32D73">
        <w:rPr>
          <w:bCs/>
          <w:i/>
          <w:iCs/>
        </w:rPr>
        <w:t>если договор от имени юридического лица подписывается не первым руководителем</w:t>
      </w:r>
      <w:r w:rsidRPr="00D32D73">
        <w:rPr>
          <w:bCs/>
          <w:iCs/>
        </w:rPr>
        <w:t>);</w:t>
      </w:r>
    </w:p>
    <w:p w:rsidR="00F513C3" w:rsidRPr="00D32D73" w:rsidRDefault="00F513C3" w:rsidP="00F513C3">
      <w:pPr>
        <w:tabs>
          <w:tab w:val="left" w:pos="993"/>
        </w:tabs>
        <w:ind w:firstLine="709"/>
        <w:jc w:val="both"/>
        <w:rPr>
          <w:snapToGrid w:val="0"/>
        </w:rPr>
      </w:pPr>
      <w:r w:rsidRPr="00D32D73">
        <w:rPr>
          <w:snapToGrid w:val="0"/>
        </w:rPr>
        <w:t>Вышеуказанные документы должны одновременно соответствовать следующим требованиям:</w:t>
      </w:r>
    </w:p>
    <w:p w:rsidR="00F513C3" w:rsidRPr="00D32D73" w:rsidRDefault="00F513C3" w:rsidP="00F513C3">
      <w:pPr>
        <w:numPr>
          <w:ilvl w:val="0"/>
          <w:numId w:val="13"/>
        </w:numPr>
        <w:tabs>
          <w:tab w:val="left" w:pos="993"/>
        </w:tabs>
        <w:jc w:val="both"/>
        <w:rPr>
          <w:snapToGrid w:val="0"/>
        </w:rPr>
      </w:pPr>
      <w:r w:rsidRPr="00D32D73">
        <w:rPr>
          <w:snapToGrid w:val="0"/>
        </w:rPr>
        <w:t>документы должны быть отсканированы в цветном виде и хорошо читабельны;</w:t>
      </w:r>
    </w:p>
    <w:p w:rsidR="00F513C3" w:rsidRPr="00D32D73" w:rsidRDefault="00F513C3" w:rsidP="00F513C3">
      <w:pPr>
        <w:numPr>
          <w:ilvl w:val="0"/>
          <w:numId w:val="13"/>
        </w:numPr>
        <w:tabs>
          <w:tab w:val="clear" w:pos="2073"/>
          <w:tab w:val="left" w:pos="993"/>
        </w:tabs>
        <w:ind w:left="0" w:firstLine="709"/>
        <w:jc w:val="both"/>
        <w:rPr>
          <w:snapToGrid w:val="0"/>
        </w:rPr>
      </w:pPr>
      <w:r w:rsidRPr="00D32D73">
        <w:rPr>
          <w:snapToGrid w:val="0"/>
        </w:rPr>
        <w:t>документы должны содержать все страницы, которые есть в документе (должны быть представлены в полном виде).</w:t>
      </w:r>
    </w:p>
    <w:p w:rsidR="00F513C3" w:rsidRPr="00D32D73" w:rsidRDefault="00F513C3" w:rsidP="00F513C3">
      <w:pPr>
        <w:tabs>
          <w:tab w:val="left" w:pos="993"/>
        </w:tabs>
        <w:ind w:firstLine="709"/>
        <w:jc w:val="both"/>
        <w:rPr>
          <w:snapToGrid w:val="0"/>
        </w:rPr>
      </w:pPr>
      <w:r w:rsidRPr="00D32D73">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F513C3" w:rsidRPr="00D32D73" w:rsidRDefault="00F513C3" w:rsidP="00F513C3">
      <w:pPr>
        <w:tabs>
          <w:tab w:val="left" w:pos="993"/>
        </w:tabs>
        <w:ind w:firstLine="709"/>
        <w:jc w:val="both"/>
      </w:pPr>
      <w:r w:rsidRPr="00D32D73">
        <w:rPr>
          <w:snapToGrid w:val="0"/>
        </w:rPr>
        <w:t xml:space="preserve">Место проведения электронных торгов - </w:t>
      </w:r>
      <w:r w:rsidRPr="00D32D73">
        <w:t>электронная тендерная площадка «</w:t>
      </w:r>
      <w:r w:rsidRPr="00D32D73">
        <w:rPr>
          <w:lang w:val="en-US"/>
        </w:rPr>
        <w:t>Halykgroup</w:t>
      </w:r>
      <w:r w:rsidRPr="00D32D73">
        <w:t xml:space="preserve">», web-сайт </w:t>
      </w:r>
      <w:hyperlink r:id="rId8" w:history="1">
        <w:r w:rsidRPr="00D32D73">
          <w:rPr>
            <w:rStyle w:val="a3"/>
            <w:color w:val="auto"/>
          </w:rPr>
          <w:t>www.e-tender.kz</w:t>
        </w:r>
      </w:hyperlink>
      <w:r w:rsidRPr="00D32D73">
        <w:t xml:space="preserve">.  </w:t>
      </w:r>
    </w:p>
    <w:p w:rsidR="00F513C3" w:rsidRPr="00D32D73" w:rsidRDefault="00F513C3" w:rsidP="00F513C3">
      <w:pPr>
        <w:tabs>
          <w:tab w:val="left" w:pos="993"/>
        </w:tabs>
        <w:ind w:firstLine="709"/>
        <w:jc w:val="both"/>
      </w:pPr>
      <w:r w:rsidRPr="00D32D73">
        <w:t>Дата и время проведения торгов –</w:t>
      </w:r>
      <w:r w:rsidR="00D32D73" w:rsidRPr="00D32D73">
        <w:t xml:space="preserve">13 июня </w:t>
      </w:r>
      <w:r w:rsidRPr="00D32D73">
        <w:t>2023 года с 1</w:t>
      </w:r>
      <w:r w:rsidR="004352DD" w:rsidRPr="00D32D73">
        <w:t>6</w:t>
      </w:r>
      <w:r w:rsidRPr="00D32D73">
        <w:t>:00 до 1</w:t>
      </w:r>
      <w:r w:rsidR="004352DD" w:rsidRPr="00D32D73">
        <w:t>7</w:t>
      </w:r>
      <w:r w:rsidRPr="00D32D73">
        <w:t>:00 часов.</w:t>
      </w:r>
    </w:p>
    <w:p w:rsidR="00F513C3" w:rsidRPr="00D32D73" w:rsidRDefault="00F513C3" w:rsidP="00F513C3">
      <w:pPr>
        <w:tabs>
          <w:tab w:val="left" w:pos="993"/>
        </w:tabs>
        <w:ind w:firstLine="709"/>
        <w:jc w:val="both"/>
      </w:pPr>
      <w:r w:rsidRPr="00D32D73">
        <w:t>Валюта торгов – тенге.</w:t>
      </w:r>
    </w:p>
    <w:p w:rsidR="00F513C3" w:rsidRPr="00D32D73" w:rsidRDefault="00D32D73" w:rsidP="00F513C3">
      <w:pPr>
        <w:tabs>
          <w:tab w:val="left" w:pos="993"/>
        </w:tabs>
        <w:ind w:firstLine="709"/>
        <w:jc w:val="both"/>
      </w:pPr>
      <w:r w:rsidRPr="00D32D73">
        <w:t>Минимальный шаг торгов – 3</w:t>
      </w:r>
      <w:r w:rsidR="00F513C3" w:rsidRPr="00D32D73">
        <w:t>00 000 тенге.</w:t>
      </w:r>
    </w:p>
    <w:p w:rsidR="00F513C3" w:rsidRPr="00D32D73" w:rsidRDefault="00F513C3" w:rsidP="00F513C3">
      <w:pPr>
        <w:ind w:firstLine="720"/>
        <w:jc w:val="both"/>
        <w:rPr>
          <w:szCs w:val="22"/>
        </w:rPr>
      </w:pPr>
      <w:r w:rsidRPr="00D32D73">
        <w:rPr>
          <w:szCs w:val="22"/>
        </w:rPr>
        <w:t xml:space="preserve">В торгах потенциальными поставщиками должна быть указана общая стоимость </w:t>
      </w:r>
      <w:r w:rsidR="00E51F5E">
        <w:rPr>
          <w:szCs w:val="22"/>
        </w:rPr>
        <w:t xml:space="preserve">товара </w:t>
      </w:r>
      <w:r w:rsidRPr="00D32D73">
        <w:rPr>
          <w:szCs w:val="22"/>
        </w:rPr>
        <w:t xml:space="preserve">с </w:t>
      </w:r>
      <w:r w:rsidR="008F585B" w:rsidRPr="00D32D73">
        <w:rPr>
          <w:szCs w:val="22"/>
        </w:rPr>
        <w:t xml:space="preserve">учетом всех расходов и </w:t>
      </w:r>
      <w:r w:rsidRPr="00D32D73">
        <w:rPr>
          <w:szCs w:val="22"/>
        </w:rPr>
        <w:t>НДС.</w:t>
      </w:r>
    </w:p>
    <w:p w:rsidR="00F513C3" w:rsidRPr="00D32D73" w:rsidRDefault="00F513C3" w:rsidP="00F513C3">
      <w:pPr>
        <w:ind w:firstLine="720"/>
        <w:jc w:val="both"/>
      </w:pPr>
      <w:r w:rsidRPr="00D32D73">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 3 к тендерной документации, путем направления их секретарю тендерной комиссии на </w:t>
      </w:r>
      <w:r w:rsidRPr="00D32D73">
        <w:rPr>
          <w:snapToGrid w:val="0"/>
          <w:lang w:val="en-US"/>
        </w:rPr>
        <w:t>e</w:t>
      </w:r>
      <w:r w:rsidRPr="00D32D73">
        <w:rPr>
          <w:snapToGrid w:val="0"/>
        </w:rPr>
        <w:t>-</w:t>
      </w:r>
      <w:r w:rsidRPr="00D32D73">
        <w:rPr>
          <w:snapToGrid w:val="0"/>
          <w:lang w:val="en-US"/>
        </w:rPr>
        <w:t>mail</w:t>
      </w:r>
      <w:r w:rsidRPr="00D32D73">
        <w:rPr>
          <w:snapToGrid w:val="0"/>
        </w:rPr>
        <w:t xml:space="preserve">: </w:t>
      </w:r>
      <w:hyperlink r:id="rId9" w:history="1">
        <w:r w:rsidRPr="00D32D73">
          <w:rPr>
            <w:rStyle w:val="a3"/>
            <w:snapToGrid w:val="0"/>
            <w:color w:val="auto"/>
            <w:lang w:val="en-US"/>
          </w:rPr>
          <w:t>tender</w:t>
        </w:r>
        <w:r w:rsidRPr="00D32D73">
          <w:rPr>
            <w:rStyle w:val="a3"/>
            <w:snapToGrid w:val="0"/>
            <w:color w:val="auto"/>
          </w:rPr>
          <w:t>@</w:t>
        </w:r>
        <w:proofErr w:type="spellStart"/>
        <w:r w:rsidRPr="00D32D73">
          <w:rPr>
            <w:rStyle w:val="a3"/>
            <w:snapToGrid w:val="0"/>
            <w:color w:val="auto"/>
            <w:lang w:val="en-US"/>
          </w:rPr>
          <w:t>halykbank</w:t>
        </w:r>
        <w:proofErr w:type="spellEnd"/>
        <w:r w:rsidRPr="00D32D73">
          <w:rPr>
            <w:rStyle w:val="a3"/>
            <w:snapToGrid w:val="0"/>
            <w:color w:val="auto"/>
          </w:rPr>
          <w:t>.</w:t>
        </w:r>
        <w:proofErr w:type="spellStart"/>
        <w:r w:rsidRPr="00D32D73">
          <w:rPr>
            <w:rStyle w:val="a3"/>
            <w:snapToGrid w:val="0"/>
            <w:color w:val="auto"/>
            <w:lang w:val="en-US"/>
          </w:rPr>
          <w:t>kz</w:t>
        </w:r>
        <w:proofErr w:type="spellEnd"/>
      </w:hyperlink>
      <w:r w:rsidRPr="00D32D73">
        <w:rPr>
          <w:snapToGrid w:val="0"/>
        </w:rPr>
        <w:t>,.</w:t>
      </w:r>
    </w:p>
    <w:p w:rsidR="00F513C3" w:rsidRPr="00D32D73" w:rsidRDefault="00F513C3" w:rsidP="00F513C3">
      <w:pPr>
        <w:tabs>
          <w:tab w:val="left" w:pos="993"/>
        </w:tabs>
        <w:ind w:firstLine="709"/>
        <w:jc w:val="both"/>
      </w:pPr>
      <w:r w:rsidRPr="00D32D73">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w:t>
      </w:r>
      <w:r w:rsidR="00E51F5E">
        <w:t xml:space="preserve"> поставки</w:t>
      </w:r>
      <w:r w:rsidRPr="00D32D73">
        <w:t>.</w:t>
      </w:r>
    </w:p>
    <w:p w:rsidR="00F513C3" w:rsidRPr="00D32D73" w:rsidRDefault="00F513C3" w:rsidP="00F513C3">
      <w:pPr>
        <w:tabs>
          <w:tab w:val="left" w:pos="993"/>
        </w:tabs>
        <w:ind w:firstLine="709"/>
        <w:jc w:val="both"/>
        <w:rPr>
          <w:snapToGrid w:val="0"/>
        </w:rPr>
      </w:pPr>
      <w:r w:rsidRPr="00D32D73">
        <w:rPr>
          <w:snapToGrid w:val="0"/>
        </w:rPr>
        <w:t>Справки по телефону: (727) 2590793.</w:t>
      </w:r>
    </w:p>
    <w:p w:rsidR="00F513C3" w:rsidRPr="00D32D73" w:rsidRDefault="00F513C3" w:rsidP="00F513C3">
      <w:pPr>
        <w:tabs>
          <w:tab w:val="left" w:pos="993"/>
        </w:tabs>
        <w:ind w:firstLine="709"/>
        <w:jc w:val="both"/>
        <w:rPr>
          <w:snapToGrid w:val="0"/>
        </w:rPr>
      </w:pPr>
      <w:r w:rsidRPr="00D32D73">
        <w:rPr>
          <w:snapToGrid w:val="0"/>
        </w:rPr>
        <w:t>Контактные лица:</w:t>
      </w:r>
    </w:p>
    <w:p w:rsidR="00F513C3" w:rsidRPr="00D32D73" w:rsidRDefault="00F26704" w:rsidP="00F513C3">
      <w:pPr>
        <w:tabs>
          <w:tab w:val="left" w:pos="993"/>
        </w:tabs>
        <w:ind w:firstLine="709"/>
        <w:jc w:val="both"/>
        <w:rPr>
          <w:snapToGrid w:val="0"/>
        </w:rPr>
      </w:pPr>
      <w:r w:rsidRPr="00D32D73">
        <w:rPr>
          <w:snapToGrid w:val="0"/>
        </w:rPr>
        <w:t>М</w:t>
      </w:r>
      <w:r w:rsidR="00F513C3" w:rsidRPr="00D32D73">
        <w:rPr>
          <w:snapToGrid w:val="0"/>
        </w:rPr>
        <w:t xml:space="preserve">енеджер Управления </w:t>
      </w:r>
      <w:r w:rsidRPr="00D32D73">
        <w:rPr>
          <w:snapToGrid w:val="0"/>
          <w:lang w:val="en-US"/>
        </w:rPr>
        <w:t>PR</w:t>
      </w:r>
      <w:r w:rsidRPr="00D32D73">
        <w:rPr>
          <w:snapToGrid w:val="0"/>
        </w:rPr>
        <w:t xml:space="preserve"> - службы</w:t>
      </w:r>
      <w:r w:rsidR="00F513C3" w:rsidRPr="00D32D73">
        <w:rPr>
          <w:snapToGrid w:val="0"/>
        </w:rPr>
        <w:t xml:space="preserve"> – </w:t>
      </w:r>
      <w:r w:rsidRPr="00D32D73">
        <w:rPr>
          <w:snapToGrid w:val="0"/>
          <w:lang w:val="kk-KZ"/>
        </w:rPr>
        <w:t>Мұхаммедғали Л</w:t>
      </w:r>
      <w:r w:rsidRPr="00D32D73">
        <w:rPr>
          <w:snapToGrid w:val="0"/>
        </w:rPr>
        <w:t>.Е</w:t>
      </w:r>
      <w:r w:rsidR="00F513C3" w:rsidRPr="00D32D73">
        <w:rPr>
          <w:snapToGrid w:val="0"/>
        </w:rPr>
        <w:t xml:space="preserve">., тел. (727) </w:t>
      </w:r>
      <w:r w:rsidRPr="00D32D73">
        <w:rPr>
          <w:snapToGrid w:val="0"/>
        </w:rPr>
        <w:t>3327165</w:t>
      </w:r>
      <w:r w:rsidR="00F513C3" w:rsidRPr="00D32D73">
        <w:rPr>
          <w:snapToGrid w:val="0"/>
        </w:rPr>
        <w:t xml:space="preserve"> (по техническим вопросам</w:t>
      </w:r>
      <w:r w:rsidR="008F585B" w:rsidRPr="00D32D73">
        <w:rPr>
          <w:snapToGrid w:val="0"/>
        </w:rPr>
        <w:t xml:space="preserve"> и по предоставлению образца</w:t>
      </w:r>
      <w:r w:rsidR="00F513C3" w:rsidRPr="00D32D73">
        <w:rPr>
          <w:snapToGrid w:val="0"/>
        </w:rPr>
        <w:t>);</w:t>
      </w:r>
    </w:p>
    <w:p w:rsidR="00F513C3" w:rsidRPr="00D32D73" w:rsidRDefault="00F513C3" w:rsidP="00F513C3">
      <w:pPr>
        <w:tabs>
          <w:tab w:val="left" w:pos="993"/>
        </w:tabs>
        <w:ind w:firstLine="709"/>
        <w:jc w:val="both"/>
        <w:rPr>
          <w:snapToGrid w:val="0"/>
        </w:rPr>
      </w:pPr>
      <w:r w:rsidRPr="00D32D73">
        <w:rPr>
          <w:snapToGrid w:val="0"/>
        </w:rPr>
        <w:t>Секретарь тендерной комиссии –</w:t>
      </w:r>
      <w:r w:rsidR="006220CC" w:rsidRPr="00D32D73">
        <w:rPr>
          <w:snapToGrid w:val="0"/>
        </w:rPr>
        <w:t xml:space="preserve"> </w:t>
      </w:r>
      <w:r w:rsidRPr="00D32D73">
        <w:rPr>
          <w:snapToGrid w:val="0"/>
        </w:rPr>
        <w:t>Еркелдесова Ш.</w:t>
      </w:r>
      <w:r w:rsidRPr="00D32D73">
        <w:t xml:space="preserve"> </w:t>
      </w:r>
      <w:r w:rsidRPr="00D32D73">
        <w:rPr>
          <w:snapToGrid w:val="0"/>
        </w:rPr>
        <w:t>тел.: (727) 2590793 (по вопросам подготовки тендерной заявки).</w:t>
      </w:r>
    </w:p>
    <w:p w:rsidR="00F513C3" w:rsidRPr="00D32D73" w:rsidRDefault="00F513C3" w:rsidP="00F513C3">
      <w:pPr>
        <w:tabs>
          <w:tab w:val="left" w:pos="993"/>
        </w:tabs>
        <w:ind w:firstLine="709"/>
        <w:jc w:val="both"/>
      </w:pPr>
      <w:r w:rsidRPr="00D32D73">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F513C3" w:rsidRPr="00D32D73" w:rsidRDefault="00F513C3" w:rsidP="00F513C3">
      <w:pPr>
        <w:tabs>
          <w:tab w:val="left" w:pos="993"/>
        </w:tabs>
        <w:ind w:firstLine="709"/>
        <w:jc w:val="both"/>
        <w:rPr>
          <w:rStyle w:val="aa"/>
        </w:rPr>
      </w:pPr>
      <w:r w:rsidRPr="00D32D73">
        <w:rPr>
          <w:rStyle w:val="aa"/>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D32D73">
          <w:rPr>
            <w:rStyle w:val="aa"/>
          </w:rPr>
          <w:t>1</w:t>
        </w:r>
      </w:smartTag>
      <w:r w:rsidRPr="00D32D73">
        <w:rPr>
          <w:rStyle w:val="aa"/>
        </w:rPr>
        <w:t xml:space="preserve">0 (десяти) рабочих дней со дня подведения комиссией результатов тендера. </w:t>
      </w:r>
    </w:p>
    <w:p w:rsidR="00F513C3" w:rsidRPr="00D32D73" w:rsidRDefault="00F513C3" w:rsidP="00F513C3">
      <w:pPr>
        <w:pStyle w:val="1"/>
        <w:ind w:firstLine="0"/>
        <w:jc w:val="right"/>
      </w:pPr>
      <w:r w:rsidRPr="00D32D73">
        <w:br w:type="page"/>
      </w:r>
      <w:r w:rsidRPr="00D32D73">
        <w:lastRenderedPageBreak/>
        <w:t xml:space="preserve">Приложение 1 к тендерной документации </w:t>
      </w:r>
    </w:p>
    <w:p w:rsidR="00F513C3" w:rsidRPr="00D32D73" w:rsidRDefault="00F513C3" w:rsidP="00F513C3">
      <w:pPr>
        <w:rPr>
          <w:b/>
        </w:rPr>
      </w:pPr>
    </w:p>
    <w:p w:rsidR="008F585B" w:rsidRPr="00D32D73" w:rsidRDefault="008F585B" w:rsidP="008F585B">
      <w:pPr>
        <w:tabs>
          <w:tab w:val="left" w:pos="993"/>
        </w:tabs>
        <w:ind w:firstLine="709"/>
        <w:jc w:val="center"/>
        <w:rPr>
          <w:b/>
        </w:rPr>
      </w:pPr>
      <w:r w:rsidRPr="00D32D73">
        <w:rPr>
          <w:b/>
        </w:rPr>
        <w:t>Техническая спецификация</w:t>
      </w:r>
    </w:p>
    <w:p w:rsidR="008F585B" w:rsidRPr="00D32D73" w:rsidRDefault="00103DBB" w:rsidP="008F585B">
      <w:pPr>
        <w:tabs>
          <w:tab w:val="left" w:pos="993"/>
        </w:tabs>
        <w:ind w:firstLine="709"/>
        <w:jc w:val="center"/>
        <w:rPr>
          <w:b/>
        </w:rPr>
      </w:pPr>
      <w:r>
        <w:rPr>
          <w:b/>
        </w:rPr>
        <w:t>по выбору поставщика</w:t>
      </w:r>
      <w:r w:rsidR="008F585B" w:rsidRPr="00D32D73">
        <w:rPr>
          <w:b/>
        </w:rPr>
        <w:t xml:space="preserve"> </w:t>
      </w:r>
      <w:proofErr w:type="spellStart"/>
      <w:r w:rsidR="008F585B" w:rsidRPr="00D32D73">
        <w:rPr>
          <w:b/>
        </w:rPr>
        <w:t>бре</w:t>
      </w:r>
      <w:proofErr w:type="spellEnd"/>
      <w:r w:rsidR="008F585B" w:rsidRPr="00D32D73">
        <w:rPr>
          <w:b/>
          <w:lang w:val="kk-KZ"/>
        </w:rPr>
        <w:t>ндированных ортопедических ранцев с набором канцелярских принадлежностей для первокласников</w:t>
      </w:r>
    </w:p>
    <w:p w:rsidR="008F585B" w:rsidRPr="00D32D73" w:rsidRDefault="008F585B" w:rsidP="008F585B">
      <w:pPr>
        <w:tabs>
          <w:tab w:val="left" w:pos="993"/>
        </w:tabs>
        <w:ind w:firstLine="709"/>
        <w:jc w:val="both"/>
      </w:pPr>
    </w:p>
    <w:p w:rsidR="008F585B" w:rsidRPr="00D32D73" w:rsidRDefault="008F585B" w:rsidP="008F585B">
      <w:pPr>
        <w:tabs>
          <w:tab w:val="left" w:pos="993"/>
        </w:tabs>
        <w:autoSpaceDE w:val="0"/>
        <w:autoSpaceDN w:val="0"/>
        <w:rPr>
          <w:b/>
          <w:color w:val="000000"/>
          <w:lang w:val="kk-KZ"/>
        </w:rPr>
      </w:pPr>
      <w:r w:rsidRPr="00D32D73">
        <w:rPr>
          <w:b/>
          <w:lang w:val="kk-KZ"/>
        </w:rPr>
        <w:t xml:space="preserve">Брендированные ортопедические ранцы для первокласников: </w:t>
      </w:r>
    </w:p>
    <w:p w:rsidR="008F585B" w:rsidRPr="00D32D73" w:rsidRDefault="008F585B" w:rsidP="008F585B">
      <w:pPr>
        <w:tabs>
          <w:tab w:val="left" w:pos="993"/>
        </w:tabs>
        <w:autoSpaceDE w:val="0"/>
        <w:autoSpaceDN w:val="0"/>
        <w:ind w:left="720"/>
        <w:rPr>
          <w:b/>
          <w:color w:val="000000"/>
          <w:lang w:val="kk-KZ"/>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5"/>
        <w:gridCol w:w="7825"/>
      </w:tblGrid>
      <w:tr w:rsidR="008F585B" w:rsidRPr="00D32D73" w:rsidTr="008F585B">
        <w:trPr>
          <w:trHeight w:val="495"/>
        </w:trPr>
        <w:tc>
          <w:tcPr>
            <w:tcW w:w="530" w:type="dxa"/>
            <w:shd w:val="clear" w:color="auto" w:fill="auto"/>
            <w:vAlign w:val="center"/>
          </w:tcPr>
          <w:p w:rsidR="008F585B" w:rsidRPr="00D32D73" w:rsidRDefault="008F585B" w:rsidP="008F585B">
            <w:r w:rsidRPr="00D32D73">
              <w:t>№</w:t>
            </w:r>
          </w:p>
        </w:tc>
        <w:tc>
          <w:tcPr>
            <w:tcW w:w="1705" w:type="dxa"/>
            <w:shd w:val="clear" w:color="auto" w:fill="auto"/>
            <w:vAlign w:val="center"/>
          </w:tcPr>
          <w:p w:rsidR="008F585B" w:rsidRPr="00D32D73" w:rsidRDefault="008F585B" w:rsidP="008F585B">
            <w:r w:rsidRPr="00D32D73">
              <w:t>Параметр</w:t>
            </w:r>
          </w:p>
        </w:tc>
        <w:tc>
          <w:tcPr>
            <w:tcW w:w="7825" w:type="dxa"/>
            <w:shd w:val="clear" w:color="auto" w:fill="auto"/>
            <w:vAlign w:val="center"/>
          </w:tcPr>
          <w:p w:rsidR="008F585B" w:rsidRPr="00D32D73" w:rsidRDefault="008F585B" w:rsidP="008F585B">
            <w:r w:rsidRPr="00D32D73">
              <w:t>Описание</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1</w:t>
            </w:r>
          </w:p>
        </w:tc>
        <w:tc>
          <w:tcPr>
            <w:tcW w:w="1705" w:type="dxa"/>
            <w:shd w:val="clear" w:color="auto" w:fill="auto"/>
          </w:tcPr>
          <w:p w:rsidR="008F585B" w:rsidRPr="00D32D73" w:rsidRDefault="008F585B" w:rsidP="008F585B">
            <w:r w:rsidRPr="00D32D73">
              <w:t>Форма ранца</w:t>
            </w:r>
          </w:p>
        </w:tc>
        <w:tc>
          <w:tcPr>
            <w:tcW w:w="7825" w:type="dxa"/>
            <w:shd w:val="clear" w:color="auto" w:fill="auto"/>
          </w:tcPr>
          <w:p w:rsidR="008F585B" w:rsidRPr="00D32D73" w:rsidRDefault="008F585B" w:rsidP="008F585B">
            <w:r w:rsidRPr="00D32D73">
              <w:t>Эргономичная, жёсткая, каркасная, сохраняющая первоначальные контуры при пустом ранце, обеспечивающая устойчивость ранца на полу</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2</w:t>
            </w:r>
          </w:p>
        </w:tc>
        <w:tc>
          <w:tcPr>
            <w:tcW w:w="1705" w:type="dxa"/>
            <w:shd w:val="clear" w:color="auto" w:fill="auto"/>
          </w:tcPr>
          <w:p w:rsidR="008F585B" w:rsidRPr="00D32D73" w:rsidRDefault="008F585B" w:rsidP="008F585B">
            <w:r w:rsidRPr="00D32D73">
              <w:t>Габариты ранца</w:t>
            </w:r>
          </w:p>
        </w:tc>
        <w:tc>
          <w:tcPr>
            <w:tcW w:w="7825" w:type="dxa"/>
            <w:shd w:val="clear" w:color="auto" w:fill="auto"/>
          </w:tcPr>
          <w:p w:rsidR="008F585B" w:rsidRPr="00D32D73" w:rsidRDefault="008F585B" w:rsidP="008F585B">
            <w:r w:rsidRPr="00D32D73">
              <w:t xml:space="preserve"> (Ш : В : Г) 30 : 40 : </w:t>
            </w:r>
            <w:smartTag w:uri="urn:schemas-microsoft-com:office:smarttags" w:element="metricconverter">
              <w:smartTagPr>
                <w:attr w:name="ProductID" w:val="20 сантиметров"/>
              </w:smartTagPr>
              <w:r w:rsidRPr="00D32D73">
                <w:t>20 сантиметров</w:t>
              </w:r>
            </w:smartTag>
            <w:r w:rsidRPr="00D32D73">
              <w:t xml:space="preserve"> </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3</w:t>
            </w:r>
          </w:p>
        </w:tc>
        <w:tc>
          <w:tcPr>
            <w:tcW w:w="1705" w:type="dxa"/>
            <w:shd w:val="clear" w:color="auto" w:fill="auto"/>
          </w:tcPr>
          <w:p w:rsidR="008F585B" w:rsidRPr="00D32D73" w:rsidRDefault="008F585B" w:rsidP="008F585B">
            <w:r w:rsidRPr="00D32D73">
              <w:t>Спинка</w:t>
            </w:r>
          </w:p>
        </w:tc>
        <w:tc>
          <w:tcPr>
            <w:tcW w:w="7825" w:type="dxa"/>
            <w:shd w:val="clear" w:color="auto" w:fill="auto"/>
          </w:tcPr>
          <w:p w:rsidR="008F585B" w:rsidRPr="00D32D73" w:rsidRDefault="008F585B" w:rsidP="008F585B">
            <w:r w:rsidRPr="00D32D73">
              <w:t xml:space="preserve">Сконструированная с учетом анатомической формы спины 7-летнего ребенка в целях снижения нагрузки на его позвоночник; содержащая мягкие вставки из </w:t>
            </w:r>
            <w:proofErr w:type="spellStart"/>
            <w:r w:rsidRPr="00D32D73">
              <w:t>пенополиуретана</w:t>
            </w:r>
            <w:proofErr w:type="spellEnd"/>
            <w:r w:rsidRPr="00D32D73">
              <w:t>, окруженные воздухопроницаемым сетчатым материалом из полимерного волокна для эффективного отвода испаренной влаги и предотвращения запотевания спины школьника.</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4</w:t>
            </w:r>
          </w:p>
        </w:tc>
        <w:tc>
          <w:tcPr>
            <w:tcW w:w="1705" w:type="dxa"/>
            <w:shd w:val="clear" w:color="auto" w:fill="auto"/>
          </w:tcPr>
          <w:p w:rsidR="008F585B" w:rsidRPr="00D32D73" w:rsidRDefault="008F585B" w:rsidP="008F585B">
            <w:r w:rsidRPr="00D32D73">
              <w:t>Лямки</w:t>
            </w:r>
          </w:p>
        </w:tc>
        <w:tc>
          <w:tcPr>
            <w:tcW w:w="7825" w:type="dxa"/>
            <w:shd w:val="clear" w:color="auto" w:fill="auto"/>
          </w:tcPr>
          <w:p w:rsidR="008F585B" w:rsidRPr="00D32D73" w:rsidRDefault="008F585B" w:rsidP="008F585B">
            <w:r w:rsidRPr="00D32D73">
              <w:rPr>
                <w:lang w:val="en-US"/>
              </w:rPr>
              <w:t>S</w:t>
            </w:r>
            <w:r w:rsidRPr="00D32D73">
              <w:t xml:space="preserve">-образные, </w:t>
            </w:r>
            <w:proofErr w:type="spellStart"/>
            <w:r w:rsidRPr="00D32D73">
              <w:t>регулирующиеся</w:t>
            </w:r>
            <w:proofErr w:type="spellEnd"/>
            <w:r w:rsidRPr="00D32D73">
              <w:t xml:space="preserve"> по длине, с прилегающей к плечам ребенка широкой частью (не менее </w:t>
            </w:r>
            <w:smartTag w:uri="urn:schemas-microsoft-com:office:smarttags" w:element="metricconverter">
              <w:smartTagPr>
                <w:attr w:name="ProductID" w:val="6 сантиметров"/>
              </w:smartTagPr>
              <w:r w:rsidRPr="00D32D73">
                <w:t>6 сантиметров</w:t>
              </w:r>
            </w:smartTag>
            <w:r w:rsidRPr="00D32D73">
              <w:t xml:space="preserve"> в ширину) с мягкими вставками из </w:t>
            </w:r>
            <w:proofErr w:type="spellStart"/>
            <w:r w:rsidRPr="00D32D73">
              <w:t>пенополиуретана</w:t>
            </w:r>
            <w:proofErr w:type="spellEnd"/>
            <w:r w:rsidRPr="00D32D73">
              <w:t xml:space="preserve"> для равномерного распределения нагрузки на плечи ребенка</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5</w:t>
            </w:r>
          </w:p>
        </w:tc>
        <w:tc>
          <w:tcPr>
            <w:tcW w:w="1705" w:type="dxa"/>
            <w:shd w:val="clear" w:color="auto" w:fill="auto"/>
          </w:tcPr>
          <w:p w:rsidR="008F585B" w:rsidRPr="00D32D73" w:rsidRDefault="008F585B" w:rsidP="008F585B">
            <w:r w:rsidRPr="00D32D73">
              <w:t>Масса пустого ранца</w:t>
            </w:r>
          </w:p>
        </w:tc>
        <w:tc>
          <w:tcPr>
            <w:tcW w:w="7825" w:type="dxa"/>
            <w:shd w:val="clear" w:color="auto" w:fill="auto"/>
          </w:tcPr>
          <w:p w:rsidR="008F585B" w:rsidRPr="00D32D73" w:rsidRDefault="008F585B" w:rsidP="008F585B">
            <w:r w:rsidRPr="00D32D73">
              <w:t xml:space="preserve">1,5 кг </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6</w:t>
            </w:r>
          </w:p>
        </w:tc>
        <w:tc>
          <w:tcPr>
            <w:tcW w:w="1705" w:type="dxa"/>
            <w:shd w:val="clear" w:color="auto" w:fill="auto"/>
          </w:tcPr>
          <w:p w:rsidR="008F585B" w:rsidRPr="00D32D73" w:rsidRDefault="008F585B" w:rsidP="008F585B">
            <w:pPr>
              <w:rPr>
                <w:lang w:val="kk-KZ"/>
              </w:rPr>
            </w:pPr>
            <w:r w:rsidRPr="00D32D73">
              <w:rPr>
                <w:lang w:val="kk-KZ"/>
              </w:rPr>
              <w:t>Внутренние отделения</w:t>
            </w:r>
          </w:p>
        </w:tc>
        <w:tc>
          <w:tcPr>
            <w:tcW w:w="7825" w:type="dxa"/>
            <w:shd w:val="clear" w:color="auto" w:fill="auto"/>
          </w:tcPr>
          <w:p w:rsidR="008F585B" w:rsidRPr="00D32D73" w:rsidRDefault="008F585B" w:rsidP="008F585B">
            <w:r w:rsidRPr="00D32D73">
              <w:rPr>
                <w:lang w:val="kk-KZ"/>
              </w:rPr>
              <w:t>В</w:t>
            </w:r>
            <w:proofErr w:type="spellStart"/>
            <w:r w:rsidRPr="00D32D73">
              <w:t>нутренние</w:t>
            </w:r>
            <w:proofErr w:type="spellEnd"/>
            <w:r w:rsidRPr="00D32D73">
              <w:t xml:space="preserve"> отделения, разделенные перегородкой из мягкого материала из полимерного волокна, и не менее 2 малых внутренних отделений (для письменных принадлежностей, ключей, мобильного телефона), закрывающихся на застежку-молнию</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7</w:t>
            </w:r>
          </w:p>
        </w:tc>
        <w:tc>
          <w:tcPr>
            <w:tcW w:w="1705" w:type="dxa"/>
            <w:shd w:val="clear" w:color="auto" w:fill="auto"/>
          </w:tcPr>
          <w:p w:rsidR="008F585B" w:rsidRPr="00D32D73" w:rsidRDefault="008F585B" w:rsidP="008F585B">
            <w:r w:rsidRPr="00D32D73">
              <w:rPr>
                <w:lang w:val="kk-KZ"/>
              </w:rPr>
              <w:t>Материал</w:t>
            </w:r>
          </w:p>
        </w:tc>
        <w:tc>
          <w:tcPr>
            <w:tcW w:w="7825" w:type="dxa"/>
            <w:shd w:val="clear" w:color="auto" w:fill="auto"/>
          </w:tcPr>
          <w:p w:rsidR="008F585B" w:rsidRPr="00D32D73" w:rsidRDefault="008F585B" w:rsidP="008F585B">
            <w:r w:rsidRPr="00D32D73">
              <w:t xml:space="preserve">Плотная водонепроницаемая ткань из полимерного волокна (типа </w:t>
            </w:r>
            <w:proofErr w:type="spellStart"/>
            <w:r w:rsidRPr="00D32D73">
              <w:t>кордура</w:t>
            </w:r>
            <w:proofErr w:type="spellEnd"/>
            <w:r w:rsidRPr="00D32D73">
              <w:t xml:space="preserve">, </w:t>
            </w:r>
            <w:proofErr w:type="spellStart"/>
            <w:r w:rsidRPr="00D32D73">
              <w:t>оксфорд</w:t>
            </w:r>
            <w:proofErr w:type="spellEnd"/>
            <w:r w:rsidRPr="00D32D73">
              <w:t>) с внутренней подкладкой, морозостойкая (до –35 °С).</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8</w:t>
            </w:r>
          </w:p>
        </w:tc>
        <w:tc>
          <w:tcPr>
            <w:tcW w:w="1705" w:type="dxa"/>
            <w:shd w:val="clear" w:color="auto" w:fill="auto"/>
          </w:tcPr>
          <w:p w:rsidR="008F585B" w:rsidRPr="00D32D73" w:rsidRDefault="008F585B" w:rsidP="008F585B">
            <w:r w:rsidRPr="00D32D73">
              <w:t>Расцветка</w:t>
            </w:r>
          </w:p>
        </w:tc>
        <w:tc>
          <w:tcPr>
            <w:tcW w:w="7825" w:type="dxa"/>
            <w:shd w:val="clear" w:color="auto" w:fill="auto"/>
          </w:tcPr>
          <w:p w:rsidR="008F585B" w:rsidRPr="00D32D73" w:rsidRDefault="008F585B" w:rsidP="008F585B">
            <w:r w:rsidRPr="00D32D73">
              <w:t xml:space="preserve">Серый (предоставить заказчику на согласование) </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9</w:t>
            </w:r>
          </w:p>
        </w:tc>
        <w:tc>
          <w:tcPr>
            <w:tcW w:w="1705" w:type="dxa"/>
            <w:shd w:val="clear" w:color="auto" w:fill="auto"/>
          </w:tcPr>
          <w:p w:rsidR="008F585B" w:rsidRPr="00D32D73" w:rsidRDefault="008F585B" w:rsidP="008F585B">
            <w:r w:rsidRPr="00D32D73">
              <w:t>Застежки</w:t>
            </w:r>
          </w:p>
        </w:tc>
        <w:tc>
          <w:tcPr>
            <w:tcW w:w="7825" w:type="dxa"/>
            <w:shd w:val="clear" w:color="auto" w:fill="auto"/>
          </w:tcPr>
          <w:p w:rsidR="008F585B" w:rsidRPr="00D32D73" w:rsidRDefault="008F585B" w:rsidP="008F585B">
            <w:r w:rsidRPr="00D32D73">
              <w:t xml:space="preserve">Молнии с пришитым шнуром для облегчения открывания в зимнее время года </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10</w:t>
            </w:r>
          </w:p>
        </w:tc>
        <w:tc>
          <w:tcPr>
            <w:tcW w:w="1705" w:type="dxa"/>
            <w:shd w:val="clear" w:color="auto" w:fill="auto"/>
          </w:tcPr>
          <w:p w:rsidR="008F585B" w:rsidRPr="00D32D73" w:rsidRDefault="008F585B" w:rsidP="008F585B">
            <w:r w:rsidRPr="00D32D73">
              <w:t>Дно ранца</w:t>
            </w:r>
          </w:p>
        </w:tc>
        <w:tc>
          <w:tcPr>
            <w:tcW w:w="7825" w:type="dxa"/>
            <w:shd w:val="clear" w:color="auto" w:fill="auto"/>
          </w:tcPr>
          <w:p w:rsidR="008F585B" w:rsidRPr="00D32D73" w:rsidRDefault="008F585B" w:rsidP="008F585B">
            <w:r w:rsidRPr="00D32D73">
              <w:t>Из водонепроницаемого материала с жесткой вставкой с пластиковыми ножками для защиты рюкзака от загрязнений и продления срока его службы</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11</w:t>
            </w:r>
          </w:p>
        </w:tc>
        <w:tc>
          <w:tcPr>
            <w:tcW w:w="1705" w:type="dxa"/>
            <w:shd w:val="clear" w:color="auto" w:fill="auto"/>
          </w:tcPr>
          <w:p w:rsidR="008F585B" w:rsidRPr="00D32D73" w:rsidRDefault="008F585B" w:rsidP="008F585B">
            <w:r w:rsidRPr="00D32D73">
              <w:t>Ручка для переноски в одной руке</w:t>
            </w:r>
          </w:p>
        </w:tc>
        <w:tc>
          <w:tcPr>
            <w:tcW w:w="7825" w:type="dxa"/>
            <w:shd w:val="clear" w:color="auto" w:fill="auto"/>
          </w:tcPr>
          <w:p w:rsidR="008F585B" w:rsidRPr="00D32D73" w:rsidRDefault="008F585B" w:rsidP="008F585B">
            <w:r w:rsidRPr="00D32D73">
              <w:t>Плотная прорезиненная, обеспечивающее комфортное удержание в руке 7-летнего ребенка.</w:t>
            </w:r>
          </w:p>
        </w:tc>
      </w:tr>
      <w:tr w:rsidR="008F585B" w:rsidRPr="00D32D73" w:rsidTr="008F585B">
        <w:tc>
          <w:tcPr>
            <w:tcW w:w="530" w:type="dxa"/>
            <w:shd w:val="clear" w:color="auto" w:fill="auto"/>
          </w:tcPr>
          <w:p w:rsidR="008F585B" w:rsidRPr="00D32D73" w:rsidRDefault="008F585B" w:rsidP="008F585B">
            <w:pPr>
              <w:rPr>
                <w:lang w:val="en-US"/>
              </w:rPr>
            </w:pPr>
            <w:r w:rsidRPr="00D32D73">
              <w:rPr>
                <w:lang w:val="en-US"/>
              </w:rPr>
              <w:t>12</w:t>
            </w:r>
          </w:p>
        </w:tc>
        <w:tc>
          <w:tcPr>
            <w:tcW w:w="1705" w:type="dxa"/>
            <w:shd w:val="clear" w:color="auto" w:fill="auto"/>
          </w:tcPr>
          <w:p w:rsidR="008F585B" w:rsidRPr="00D32D73" w:rsidRDefault="008F585B" w:rsidP="008F585B">
            <w:r w:rsidRPr="00D32D73">
              <w:t>Дополнительные элементы</w:t>
            </w:r>
          </w:p>
        </w:tc>
        <w:tc>
          <w:tcPr>
            <w:tcW w:w="7825" w:type="dxa"/>
            <w:shd w:val="clear" w:color="auto" w:fill="auto"/>
          </w:tcPr>
          <w:p w:rsidR="008F585B" w:rsidRPr="00D32D73" w:rsidRDefault="008F585B" w:rsidP="008F585B">
            <w:r w:rsidRPr="00D32D73">
              <w:t xml:space="preserve">5 </w:t>
            </w:r>
            <w:proofErr w:type="spellStart"/>
            <w:r w:rsidRPr="00D32D73">
              <w:t>световозвращающих</w:t>
            </w:r>
            <w:proofErr w:type="spellEnd"/>
            <w:r w:rsidRPr="00D32D73">
              <w:t xml:space="preserve"> элементов, расположенных справа и слева, спереди и на лямках ранца, обеспечивающих безопасность ребенка в темное время суток, соответствующих нормам ЕАЭС. </w:t>
            </w:r>
          </w:p>
          <w:p w:rsidR="008F585B" w:rsidRPr="00D32D73" w:rsidRDefault="008F585B" w:rsidP="008F585B">
            <w:pPr>
              <w:rPr>
                <w:lang w:val="kk-KZ"/>
              </w:rPr>
            </w:pPr>
            <w:r w:rsidRPr="00D32D73">
              <w:t>2 наружных карманов из сетчатого материала для переноски пластиковых бутылок для напитков емкостью 0,5 литра, расположенных с правой и с левой стороны ранца</w:t>
            </w:r>
          </w:p>
        </w:tc>
      </w:tr>
    </w:tbl>
    <w:p w:rsidR="008F585B" w:rsidRPr="00D32D73" w:rsidRDefault="008F585B" w:rsidP="008F585B">
      <w:pPr>
        <w:ind w:firstLine="708"/>
        <w:rPr>
          <w:b/>
          <w:color w:val="000000"/>
        </w:rPr>
      </w:pPr>
    </w:p>
    <w:p w:rsidR="008F585B" w:rsidRPr="00D32D73" w:rsidRDefault="008F585B" w:rsidP="008F585B">
      <w:pPr>
        <w:tabs>
          <w:tab w:val="left" w:pos="993"/>
        </w:tabs>
        <w:autoSpaceDE w:val="0"/>
        <w:autoSpaceDN w:val="0"/>
        <w:jc w:val="both"/>
        <w:rPr>
          <w:b/>
          <w:color w:val="000000"/>
        </w:rPr>
      </w:pPr>
      <w:r w:rsidRPr="00D32D73">
        <w:rPr>
          <w:b/>
          <w:lang w:val="kk-KZ"/>
        </w:rPr>
        <w:t xml:space="preserve">  Набор канцелярских принадлежностей</w:t>
      </w:r>
      <w:r w:rsidRPr="00D32D73">
        <w:rPr>
          <w:lang w:val="kk-KZ"/>
        </w:rPr>
        <w:t xml:space="preserve"> </w:t>
      </w:r>
      <w:r w:rsidRPr="00D32D73">
        <w:rPr>
          <w:b/>
        </w:rPr>
        <w:t>(описание одного комплекта):</w:t>
      </w:r>
    </w:p>
    <w:p w:rsidR="008F585B" w:rsidRPr="00D32D73" w:rsidRDefault="008F585B" w:rsidP="008F585B">
      <w:pPr>
        <w:rPr>
          <w:b/>
        </w:rPr>
      </w:pPr>
    </w:p>
    <w:tbl>
      <w:tblPr>
        <w:tblW w:w="10236" w:type="dxa"/>
        <w:tblInd w:w="108" w:type="dxa"/>
        <w:tblLook w:val="04A0" w:firstRow="1" w:lastRow="0" w:firstColumn="1" w:lastColumn="0" w:noHBand="0" w:noVBand="1"/>
      </w:tblPr>
      <w:tblGrid>
        <w:gridCol w:w="456"/>
        <w:gridCol w:w="8929"/>
        <w:gridCol w:w="851"/>
      </w:tblGrid>
      <w:tr w:rsidR="008F585B" w:rsidRPr="00D32D73" w:rsidTr="008F585B">
        <w:trPr>
          <w:trHeight w:val="301"/>
        </w:trPr>
        <w:tc>
          <w:tcPr>
            <w:tcW w:w="456" w:type="dxa"/>
            <w:tcBorders>
              <w:top w:val="single" w:sz="4" w:space="0" w:color="auto"/>
              <w:left w:val="single" w:sz="4" w:space="0" w:color="auto"/>
              <w:bottom w:val="single" w:sz="4" w:space="0" w:color="auto"/>
              <w:right w:val="single" w:sz="4" w:space="0" w:color="auto"/>
            </w:tcBorders>
            <w:shd w:val="clear" w:color="000000" w:fill="FFFFFF"/>
          </w:tcPr>
          <w:p w:rsidR="008F585B" w:rsidRPr="00D32D73" w:rsidRDefault="008F585B" w:rsidP="008F585B">
            <w:pPr>
              <w:rPr>
                <w:b/>
              </w:rPr>
            </w:pPr>
          </w:p>
        </w:tc>
        <w:tc>
          <w:tcPr>
            <w:tcW w:w="89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pPr>
              <w:rPr>
                <w:b/>
              </w:rPr>
            </w:pPr>
            <w:r w:rsidRPr="00D32D73">
              <w:rPr>
                <w:b/>
              </w:rPr>
              <w:t>Наименование</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F585B" w:rsidRPr="00D32D73" w:rsidRDefault="008F585B" w:rsidP="008F585B">
            <w:pPr>
              <w:rPr>
                <w:b/>
              </w:rPr>
            </w:pPr>
            <w:r w:rsidRPr="00D32D73">
              <w:rPr>
                <w:b/>
              </w:rPr>
              <w:t>Кол-во</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Папка на молнии, формат А5</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2</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Бумага цветная </w:t>
            </w:r>
            <w:proofErr w:type="spellStart"/>
            <w:r w:rsidRPr="00D32D73">
              <w:t>одностороняя</w:t>
            </w:r>
            <w:proofErr w:type="spellEnd"/>
            <w:r w:rsidRPr="00D32D73">
              <w:t xml:space="preserve"> 8цв,16л. (ф.А4)</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3</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Картон цветной </w:t>
            </w:r>
            <w:proofErr w:type="spellStart"/>
            <w:r w:rsidRPr="00D32D73">
              <w:t>мелованый</w:t>
            </w:r>
            <w:proofErr w:type="spellEnd"/>
            <w:r w:rsidRPr="00D32D73">
              <w:t xml:space="preserve"> 8цв., 8л. (ф.А4)</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lastRenderedPageBreak/>
              <w:t>4</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Картон белый, 7л. (ф.А4)</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5</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Краски акварельные 12цв.</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6</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Гуашь 6 </w:t>
            </w:r>
            <w:proofErr w:type="spellStart"/>
            <w:r w:rsidRPr="00D32D73">
              <w:t>цв</w:t>
            </w:r>
            <w:proofErr w:type="spellEnd"/>
            <w:r w:rsidRPr="00D32D73">
              <w:t>. (баночки по 15мл.)</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7</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Кисть для рисования Пони № 3</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8</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Карандаши цветные 24цв.</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9</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Пластилин 12цв.</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10</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Клей-карандаш 8гр.</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11</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Клей ПВА 45гр. (с дозатором)</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12</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Ластик мягкий</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13</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Ножницы с тупыми концами 14 см. </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14</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Точилка пластиковая</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15</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Линейка деревянная 20см.</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16</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Карандаш </w:t>
            </w:r>
            <w:proofErr w:type="spellStart"/>
            <w:r w:rsidRPr="00D32D73">
              <w:t>чернографитный</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17</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Ручка шариковая синяя </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18</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Ручка шариковая зеленая</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19</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Подставка для книг </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20</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Сумочка для сменной обуви </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21</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Пенал</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22</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Бутылочка для питья </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r w:rsidR="008F585B" w:rsidRPr="00D32D73" w:rsidTr="008F585B">
        <w:trPr>
          <w:trHeight w:val="301"/>
        </w:trPr>
        <w:tc>
          <w:tcPr>
            <w:tcW w:w="456" w:type="dxa"/>
            <w:tcBorders>
              <w:top w:val="nil"/>
              <w:left w:val="single" w:sz="4" w:space="0" w:color="auto"/>
              <w:bottom w:val="single" w:sz="4" w:space="0" w:color="auto"/>
              <w:right w:val="single" w:sz="4" w:space="0" w:color="auto"/>
            </w:tcBorders>
            <w:shd w:val="clear" w:color="000000" w:fill="FFFFFF"/>
          </w:tcPr>
          <w:p w:rsidR="008F585B" w:rsidRPr="00D32D73" w:rsidRDefault="008F585B" w:rsidP="008F585B">
            <w:r w:rsidRPr="00D32D73">
              <w:t>23</w:t>
            </w:r>
          </w:p>
        </w:tc>
        <w:tc>
          <w:tcPr>
            <w:tcW w:w="8929" w:type="dxa"/>
            <w:tcBorders>
              <w:top w:val="nil"/>
              <w:left w:val="single" w:sz="4" w:space="0" w:color="auto"/>
              <w:bottom w:val="single" w:sz="4" w:space="0" w:color="auto"/>
              <w:right w:val="single" w:sz="4" w:space="0" w:color="auto"/>
            </w:tcBorders>
            <w:shd w:val="clear" w:color="000000" w:fill="FFFFFF"/>
            <w:noWrap/>
            <w:vAlign w:val="bottom"/>
            <w:hideMark/>
          </w:tcPr>
          <w:p w:rsidR="008F585B" w:rsidRPr="00D32D73" w:rsidRDefault="008F585B" w:rsidP="008F585B">
            <w:r w:rsidRPr="00D32D73">
              <w:t xml:space="preserve">Сумочка для спортивной формы </w:t>
            </w:r>
          </w:p>
        </w:tc>
        <w:tc>
          <w:tcPr>
            <w:tcW w:w="851" w:type="dxa"/>
            <w:tcBorders>
              <w:top w:val="nil"/>
              <w:left w:val="nil"/>
              <w:bottom w:val="single" w:sz="4" w:space="0" w:color="auto"/>
              <w:right w:val="single" w:sz="4" w:space="0" w:color="auto"/>
            </w:tcBorders>
            <w:shd w:val="clear" w:color="000000" w:fill="FFFFFF"/>
            <w:noWrap/>
            <w:vAlign w:val="bottom"/>
            <w:hideMark/>
          </w:tcPr>
          <w:p w:rsidR="008F585B" w:rsidRPr="00D32D73" w:rsidRDefault="008F585B" w:rsidP="008F585B">
            <w:pPr>
              <w:jc w:val="right"/>
            </w:pPr>
            <w:r w:rsidRPr="00D32D73">
              <w:t>1</w:t>
            </w:r>
          </w:p>
        </w:tc>
      </w:tr>
    </w:tbl>
    <w:p w:rsidR="008F585B" w:rsidRPr="00D32D73" w:rsidRDefault="008F585B" w:rsidP="008F585B">
      <w:pPr>
        <w:tabs>
          <w:tab w:val="left" w:pos="993"/>
        </w:tabs>
        <w:autoSpaceDE w:val="0"/>
        <w:autoSpaceDN w:val="0"/>
        <w:jc w:val="both"/>
        <w:rPr>
          <w:b/>
          <w:color w:val="000000"/>
        </w:rPr>
      </w:pPr>
    </w:p>
    <w:p w:rsidR="008F585B" w:rsidRPr="00D32D73" w:rsidRDefault="008F585B" w:rsidP="008F585B">
      <w:pPr>
        <w:tabs>
          <w:tab w:val="left" w:pos="993"/>
        </w:tabs>
        <w:autoSpaceDE w:val="0"/>
        <w:autoSpaceDN w:val="0"/>
        <w:jc w:val="both"/>
      </w:pPr>
      <w:r w:rsidRPr="00D32D73">
        <w:rPr>
          <w:b/>
          <w:lang w:val="kk-KZ"/>
        </w:rPr>
        <w:t>Доставка во все региональные и областные филиалы Банка:</w:t>
      </w:r>
    </w:p>
    <w:tbl>
      <w:tblPr>
        <w:tblW w:w="10343" w:type="dxa"/>
        <w:tblLook w:val="04A0" w:firstRow="1" w:lastRow="0" w:firstColumn="1" w:lastColumn="0" w:noHBand="0" w:noVBand="1"/>
      </w:tblPr>
      <w:tblGrid>
        <w:gridCol w:w="1440"/>
        <w:gridCol w:w="8053"/>
        <w:gridCol w:w="850"/>
      </w:tblGrid>
      <w:tr w:rsidR="008F585B" w:rsidRPr="00D32D73" w:rsidTr="008F585B">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85B" w:rsidRPr="00D32D73" w:rsidRDefault="008F585B" w:rsidP="008F585B">
            <w:pPr>
              <w:jc w:val="center"/>
              <w:rPr>
                <w:b/>
                <w:bCs/>
                <w:iCs/>
                <w:color w:val="000000"/>
              </w:rPr>
            </w:pPr>
            <w:r w:rsidRPr="00D32D73">
              <w:rPr>
                <w:b/>
                <w:bCs/>
                <w:iCs/>
                <w:color w:val="000000"/>
              </w:rPr>
              <w:t>№</w:t>
            </w:r>
          </w:p>
        </w:tc>
        <w:tc>
          <w:tcPr>
            <w:tcW w:w="8053" w:type="dxa"/>
            <w:tcBorders>
              <w:top w:val="single" w:sz="4" w:space="0" w:color="auto"/>
              <w:left w:val="nil"/>
              <w:bottom w:val="single" w:sz="4" w:space="0" w:color="auto"/>
              <w:right w:val="single" w:sz="4" w:space="0" w:color="auto"/>
            </w:tcBorders>
            <w:shd w:val="clear" w:color="auto" w:fill="auto"/>
            <w:vAlign w:val="center"/>
            <w:hideMark/>
          </w:tcPr>
          <w:p w:rsidR="008F585B" w:rsidRPr="00D32D73" w:rsidRDefault="008F585B" w:rsidP="008F585B">
            <w:pPr>
              <w:jc w:val="center"/>
              <w:rPr>
                <w:b/>
                <w:bCs/>
                <w:iCs/>
                <w:color w:val="000000"/>
              </w:rPr>
            </w:pPr>
            <w:r w:rsidRPr="00D32D73">
              <w:rPr>
                <w:b/>
                <w:bCs/>
                <w:iCs/>
                <w:color w:val="000000"/>
              </w:rPr>
              <w:t>Филиал</w:t>
            </w:r>
          </w:p>
        </w:tc>
        <w:tc>
          <w:tcPr>
            <w:tcW w:w="850" w:type="dxa"/>
            <w:tcBorders>
              <w:top w:val="single" w:sz="4" w:space="0" w:color="auto"/>
              <w:left w:val="nil"/>
              <w:bottom w:val="single" w:sz="4" w:space="0" w:color="auto"/>
              <w:right w:val="single" w:sz="4" w:space="0" w:color="auto"/>
            </w:tcBorders>
          </w:tcPr>
          <w:p w:rsidR="008F585B" w:rsidRPr="00D32D73" w:rsidRDefault="008F585B" w:rsidP="008F585B">
            <w:pPr>
              <w:jc w:val="center"/>
              <w:rPr>
                <w:b/>
                <w:bCs/>
                <w:iCs/>
                <w:color w:val="000000"/>
              </w:rPr>
            </w:pPr>
            <w:r w:rsidRPr="00D32D73">
              <w:rPr>
                <w:b/>
                <w:bCs/>
                <w:iCs/>
                <w:color w:val="000000"/>
              </w:rPr>
              <w:t>Кол-во</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w:t>
            </w:r>
          </w:p>
        </w:tc>
        <w:tc>
          <w:tcPr>
            <w:tcW w:w="8053" w:type="dxa"/>
            <w:tcBorders>
              <w:top w:val="nil"/>
              <w:left w:val="nil"/>
              <w:bottom w:val="single" w:sz="4" w:space="0" w:color="auto"/>
              <w:right w:val="single" w:sz="4" w:space="0" w:color="auto"/>
            </w:tcBorders>
            <w:shd w:val="clear" w:color="auto" w:fill="auto"/>
            <w:vAlign w:val="center"/>
            <w:hideMark/>
          </w:tcPr>
          <w:p w:rsidR="008F585B" w:rsidRPr="00D32D73" w:rsidRDefault="008F585B" w:rsidP="008F585B">
            <w:pPr>
              <w:jc w:val="center"/>
            </w:pPr>
            <w:proofErr w:type="spellStart"/>
            <w:r w:rsidRPr="00D32D73">
              <w:t>Мангистауский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2</w:t>
            </w:r>
          </w:p>
        </w:tc>
        <w:tc>
          <w:tcPr>
            <w:tcW w:w="8053" w:type="dxa"/>
            <w:tcBorders>
              <w:top w:val="nil"/>
              <w:left w:val="nil"/>
              <w:bottom w:val="single" w:sz="4" w:space="0" w:color="auto"/>
              <w:right w:val="single" w:sz="4" w:space="0" w:color="auto"/>
            </w:tcBorders>
            <w:shd w:val="clear" w:color="auto" w:fill="auto"/>
            <w:vAlign w:val="center"/>
            <w:hideMark/>
          </w:tcPr>
          <w:p w:rsidR="008F585B" w:rsidRPr="00D32D73" w:rsidRDefault="009E65D2" w:rsidP="008F585B">
            <w:pPr>
              <w:jc w:val="center"/>
              <w:rPr>
                <w:color w:val="FF0000"/>
              </w:rPr>
            </w:pPr>
            <w:r w:rsidRPr="00D32D73">
              <w:rPr>
                <w:lang w:val="kk-KZ"/>
              </w:rPr>
              <w:t>Областной филиал «Ұлытау»</w:t>
            </w:r>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3</w:t>
            </w:r>
          </w:p>
        </w:tc>
        <w:tc>
          <w:tcPr>
            <w:tcW w:w="8053" w:type="dxa"/>
            <w:tcBorders>
              <w:top w:val="nil"/>
              <w:left w:val="nil"/>
              <w:bottom w:val="single" w:sz="4" w:space="0" w:color="auto"/>
              <w:right w:val="single" w:sz="4" w:space="0" w:color="auto"/>
            </w:tcBorders>
            <w:shd w:val="clear" w:color="auto" w:fill="auto"/>
            <w:vAlign w:val="center"/>
            <w:hideMark/>
          </w:tcPr>
          <w:p w:rsidR="008F585B" w:rsidRPr="00D32D73" w:rsidRDefault="009E65D2" w:rsidP="008F585B">
            <w:pPr>
              <w:jc w:val="center"/>
              <w:rPr>
                <w:color w:val="FF0000"/>
              </w:rPr>
            </w:pPr>
            <w:r w:rsidRPr="00D32D73">
              <w:t>Областной филиал «Абай»</w:t>
            </w:r>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4</w:t>
            </w:r>
          </w:p>
        </w:tc>
        <w:tc>
          <w:tcPr>
            <w:tcW w:w="8053" w:type="dxa"/>
            <w:tcBorders>
              <w:top w:val="nil"/>
              <w:left w:val="nil"/>
              <w:bottom w:val="single" w:sz="4" w:space="0" w:color="auto"/>
              <w:right w:val="single" w:sz="4" w:space="0" w:color="auto"/>
            </w:tcBorders>
            <w:shd w:val="clear" w:color="auto" w:fill="auto"/>
            <w:vAlign w:val="center"/>
            <w:hideMark/>
          </w:tcPr>
          <w:p w:rsidR="008F585B" w:rsidRPr="00D32D73" w:rsidRDefault="008F585B" w:rsidP="008F585B">
            <w:pPr>
              <w:jc w:val="center"/>
            </w:pPr>
            <w:proofErr w:type="spellStart"/>
            <w:r w:rsidRPr="00D32D73">
              <w:t>Актобе</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5</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Астанинский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200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6</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Акмолинский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7</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Балхашский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60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8</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Восточно-Казахстанский</w:t>
            </w:r>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9</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Жамбылский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10</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Карагандинский</w:t>
            </w:r>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11</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Костанайский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12</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Северо-Казахстанский</w:t>
            </w:r>
          </w:p>
        </w:tc>
        <w:tc>
          <w:tcPr>
            <w:tcW w:w="850" w:type="dxa"/>
            <w:tcBorders>
              <w:top w:val="nil"/>
              <w:left w:val="nil"/>
              <w:bottom w:val="single" w:sz="4" w:space="0" w:color="auto"/>
              <w:right w:val="single" w:sz="4" w:space="0" w:color="auto"/>
            </w:tcBorders>
          </w:tcPr>
          <w:p w:rsidR="008F585B" w:rsidRPr="00D32D73" w:rsidRDefault="008F585B" w:rsidP="008F585B">
            <w:pPr>
              <w:jc w:val="cente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13</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Темиртауский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60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14</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Экибастузский</w:t>
            </w:r>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60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15</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Павлодарский</w:t>
            </w:r>
          </w:p>
        </w:tc>
        <w:tc>
          <w:tcPr>
            <w:tcW w:w="850" w:type="dxa"/>
            <w:tcBorders>
              <w:top w:val="nil"/>
              <w:left w:val="nil"/>
              <w:bottom w:val="single" w:sz="4" w:space="0" w:color="auto"/>
              <w:right w:val="single" w:sz="4" w:space="0" w:color="auto"/>
            </w:tcBorders>
          </w:tcPr>
          <w:p w:rsidR="008F585B" w:rsidRPr="00D32D73" w:rsidRDefault="009E65D2" w:rsidP="008F585B">
            <w:pPr>
              <w:jc w:val="center"/>
              <w:rPr>
                <w:color w:val="000000"/>
              </w:rPr>
            </w:pPr>
            <w:r w:rsidRPr="00D32D73">
              <w:rPr>
                <w:color w:val="000000"/>
                <w:lang w:val="kk-KZ"/>
              </w:rPr>
              <w:t>10</w:t>
            </w:r>
            <w:r w:rsidR="008F585B" w:rsidRPr="00D32D73">
              <w:rPr>
                <w:color w:val="000000"/>
              </w:rPr>
              <w:t>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16</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9E65D2" w:rsidP="009E65D2">
            <w:pPr>
              <w:jc w:val="center"/>
              <w:rPr>
                <w:lang w:val="kk-KZ"/>
              </w:rPr>
            </w:pPr>
            <w:r w:rsidRPr="00D32D73">
              <w:rPr>
                <w:lang w:val="kk-KZ"/>
              </w:rPr>
              <w:t>Жетысуский областной филиал</w:t>
            </w:r>
          </w:p>
        </w:tc>
        <w:tc>
          <w:tcPr>
            <w:tcW w:w="850" w:type="dxa"/>
            <w:tcBorders>
              <w:top w:val="nil"/>
              <w:left w:val="nil"/>
              <w:bottom w:val="single" w:sz="4" w:space="0" w:color="auto"/>
              <w:right w:val="single" w:sz="4" w:space="0" w:color="auto"/>
            </w:tcBorders>
          </w:tcPr>
          <w:p w:rsidR="008F585B" w:rsidRPr="00D32D73" w:rsidRDefault="009E65D2" w:rsidP="008F585B">
            <w:pPr>
              <w:jc w:val="center"/>
              <w:rPr>
                <w:color w:val="000000"/>
              </w:rPr>
            </w:pPr>
            <w:r w:rsidRPr="00D32D73">
              <w:rPr>
                <w:color w:val="000000"/>
              </w:rPr>
              <w:t>10</w:t>
            </w:r>
            <w:r w:rsidR="008F585B" w:rsidRPr="00D32D73">
              <w:rPr>
                <w:color w:val="000000"/>
              </w:rPr>
              <w:t>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17</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Байконырский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60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18</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Жанаозенский</w:t>
            </w:r>
            <w:proofErr w:type="spellEnd"/>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60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19</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ЗКОФ</w:t>
            </w:r>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20</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Шымкент</w:t>
            </w:r>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21</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r w:rsidRPr="00D32D73">
              <w:t>Туркестанский</w:t>
            </w:r>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22</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Кызылординский</w:t>
            </w:r>
            <w:proofErr w:type="spellEnd"/>
            <w:r w:rsidRPr="00D32D73">
              <w:t xml:space="preserve"> ОФ</w:t>
            </w:r>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23</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8F585B" w:rsidP="008F585B">
            <w:pPr>
              <w:jc w:val="center"/>
            </w:pPr>
            <w:proofErr w:type="spellStart"/>
            <w:r w:rsidRPr="00D32D73">
              <w:t>Атырауский</w:t>
            </w:r>
            <w:proofErr w:type="spellEnd"/>
            <w:r w:rsidRPr="00D32D73">
              <w:t xml:space="preserve"> ОФ</w:t>
            </w:r>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rPr>
            </w:pPr>
            <w:r w:rsidRPr="00D32D73">
              <w:rPr>
                <w:color w:val="000000"/>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24</w:t>
            </w:r>
          </w:p>
        </w:tc>
        <w:tc>
          <w:tcPr>
            <w:tcW w:w="8053" w:type="dxa"/>
            <w:tcBorders>
              <w:top w:val="nil"/>
              <w:left w:val="nil"/>
              <w:bottom w:val="single" w:sz="4" w:space="0" w:color="auto"/>
              <w:right w:val="single" w:sz="4" w:space="0" w:color="auto"/>
            </w:tcBorders>
            <w:shd w:val="clear" w:color="auto" w:fill="auto"/>
            <w:noWrap/>
            <w:vAlign w:val="center"/>
            <w:hideMark/>
          </w:tcPr>
          <w:p w:rsidR="008F585B" w:rsidRPr="00D32D73" w:rsidRDefault="009E65D2" w:rsidP="008F585B">
            <w:pPr>
              <w:jc w:val="center"/>
            </w:pPr>
            <w:r w:rsidRPr="00D32D73">
              <w:t>Филиал города Алматы</w:t>
            </w:r>
          </w:p>
        </w:tc>
        <w:tc>
          <w:tcPr>
            <w:tcW w:w="850" w:type="dxa"/>
            <w:tcBorders>
              <w:top w:val="nil"/>
              <w:left w:val="nil"/>
              <w:bottom w:val="single" w:sz="4" w:space="0" w:color="auto"/>
              <w:right w:val="single" w:sz="4" w:space="0" w:color="auto"/>
            </w:tcBorders>
          </w:tcPr>
          <w:p w:rsidR="008F585B" w:rsidRPr="00D32D73" w:rsidRDefault="008F585B" w:rsidP="008F585B">
            <w:pPr>
              <w:jc w:val="center"/>
              <w:rPr>
                <w:color w:val="000000"/>
                <w:lang w:val="kk-KZ"/>
              </w:rPr>
            </w:pPr>
            <w:r w:rsidRPr="00D32D73">
              <w:rPr>
                <w:color w:val="000000"/>
                <w:lang w:val="kk-KZ"/>
              </w:rPr>
              <w:t>200</w:t>
            </w:r>
          </w:p>
        </w:tc>
      </w:tr>
      <w:tr w:rsidR="008F585B" w:rsidRPr="00D32D73" w:rsidTr="008F585B">
        <w:trPr>
          <w:trHeight w:val="300"/>
        </w:trPr>
        <w:tc>
          <w:tcPr>
            <w:tcW w:w="1440" w:type="dxa"/>
            <w:tcBorders>
              <w:top w:val="nil"/>
              <w:left w:val="single" w:sz="4" w:space="0" w:color="auto"/>
              <w:bottom w:val="nil"/>
              <w:right w:val="single" w:sz="4" w:space="0" w:color="auto"/>
            </w:tcBorders>
            <w:shd w:val="clear" w:color="auto" w:fill="auto"/>
            <w:noWrap/>
            <w:vAlign w:val="center"/>
            <w:hideMark/>
          </w:tcPr>
          <w:p w:rsidR="008F585B" w:rsidRPr="00D32D73" w:rsidRDefault="008F585B" w:rsidP="008F585B">
            <w:pPr>
              <w:jc w:val="center"/>
              <w:rPr>
                <w:color w:val="000000"/>
              </w:rPr>
            </w:pPr>
            <w:r w:rsidRPr="00D32D73">
              <w:rPr>
                <w:color w:val="000000"/>
              </w:rPr>
              <w:t>25</w:t>
            </w:r>
          </w:p>
        </w:tc>
        <w:tc>
          <w:tcPr>
            <w:tcW w:w="8053" w:type="dxa"/>
            <w:tcBorders>
              <w:top w:val="nil"/>
              <w:left w:val="nil"/>
              <w:bottom w:val="nil"/>
              <w:right w:val="single" w:sz="4" w:space="0" w:color="auto"/>
            </w:tcBorders>
            <w:shd w:val="clear" w:color="auto" w:fill="auto"/>
            <w:noWrap/>
            <w:vAlign w:val="center"/>
            <w:hideMark/>
          </w:tcPr>
          <w:p w:rsidR="008F585B" w:rsidRPr="00D32D73" w:rsidRDefault="009E65D2" w:rsidP="009E65D2">
            <w:pPr>
              <w:jc w:val="center"/>
            </w:pPr>
            <w:proofErr w:type="spellStart"/>
            <w:r w:rsidRPr="00D32D73">
              <w:t>Алматинский</w:t>
            </w:r>
            <w:proofErr w:type="spellEnd"/>
            <w:r w:rsidRPr="00D32D73">
              <w:t xml:space="preserve"> областной филиал  г. </w:t>
            </w:r>
            <w:proofErr w:type="spellStart"/>
            <w:r w:rsidRPr="00D32D73">
              <w:t>Конаев</w:t>
            </w:r>
            <w:proofErr w:type="spellEnd"/>
            <w:r w:rsidRPr="00D32D73">
              <w:t xml:space="preserve">  </w:t>
            </w:r>
            <w:r w:rsidRPr="00D32D73">
              <w:rPr>
                <w:lang w:val="kk-KZ"/>
              </w:rPr>
              <w:t>(открытие 06</w:t>
            </w:r>
            <w:r w:rsidRPr="00D32D73">
              <w:t>.</w:t>
            </w:r>
            <w:r w:rsidRPr="00D32D73">
              <w:rPr>
                <w:lang w:val="kk-KZ"/>
              </w:rPr>
              <w:t>07.2023</w:t>
            </w:r>
            <w:r w:rsidRPr="00D32D73">
              <w:t>)</w:t>
            </w:r>
          </w:p>
        </w:tc>
        <w:tc>
          <w:tcPr>
            <w:tcW w:w="850" w:type="dxa"/>
            <w:tcBorders>
              <w:top w:val="nil"/>
              <w:left w:val="nil"/>
              <w:bottom w:val="nil"/>
              <w:right w:val="single" w:sz="4" w:space="0" w:color="auto"/>
            </w:tcBorders>
          </w:tcPr>
          <w:p w:rsidR="008F585B" w:rsidRPr="00D32D73" w:rsidRDefault="008F585B" w:rsidP="008F585B">
            <w:pPr>
              <w:jc w:val="center"/>
              <w:rPr>
                <w:color w:val="000000"/>
                <w:lang w:val="kk-KZ"/>
              </w:rPr>
            </w:pPr>
            <w:r w:rsidRPr="00D32D73">
              <w:rPr>
                <w:color w:val="000000"/>
                <w:lang w:val="kk-KZ"/>
              </w:rPr>
              <w:t>100</w:t>
            </w:r>
          </w:p>
        </w:tc>
      </w:tr>
      <w:tr w:rsidR="008F585B" w:rsidRPr="00D32D73" w:rsidTr="008F585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8F585B" w:rsidRPr="00D32D73" w:rsidRDefault="008F585B" w:rsidP="008F585B">
            <w:pPr>
              <w:jc w:val="center"/>
              <w:rPr>
                <w:color w:val="000000"/>
              </w:rPr>
            </w:pPr>
            <w:r w:rsidRPr="00D32D73">
              <w:rPr>
                <w:color w:val="000000"/>
              </w:rPr>
              <w:lastRenderedPageBreak/>
              <w:t>всего</w:t>
            </w:r>
          </w:p>
        </w:tc>
        <w:tc>
          <w:tcPr>
            <w:tcW w:w="8053" w:type="dxa"/>
            <w:tcBorders>
              <w:top w:val="nil"/>
              <w:left w:val="nil"/>
              <w:bottom w:val="single" w:sz="4" w:space="0" w:color="auto"/>
              <w:right w:val="single" w:sz="4" w:space="0" w:color="auto"/>
            </w:tcBorders>
            <w:shd w:val="clear" w:color="auto" w:fill="auto"/>
            <w:noWrap/>
            <w:vAlign w:val="center"/>
          </w:tcPr>
          <w:p w:rsidR="008F585B" w:rsidRPr="00D32D73" w:rsidRDefault="008F585B" w:rsidP="008F585B">
            <w:pPr>
              <w:jc w:val="center"/>
            </w:pPr>
          </w:p>
        </w:tc>
        <w:tc>
          <w:tcPr>
            <w:tcW w:w="850" w:type="dxa"/>
            <w:tcBorders>
              <w:top w:val="nil"/>
              <w:left w:val="nil"/>
              <w:bottom w:val="single" w:sz="4" w:space="0" w:color="auto"/>
              <w:right w:val="single" w:sz="4" w:space="0" w:color="auto"/>
            </w:tcBorders>
          </w:tcPr>
          <w:p w:rsidR="008F585B" w:rsidRPr="00D32D73" w:rsidRDefault="009E65D2" w:rsidP="008F585B">
            <w:pPr>
              <w:jc w:val="center"/>
              <w:rPr>
                <w:color w:val="000000"/>
                <w:lang w:val="kk-KZ"/>
              </w:rPr>
            </w:pPr>
            <w:r w:rsidRPr="00D32D73">
              <w:rPr>
                <w:color w:val="000000"/>
                <w:lang w:val="kk-KZ"/>
              </w:rPr>
              <w:t>250</w:t>
            </w:r>
            <w:r w:rsidR="008F585B" w:rsidRPr="00D32D73">
              <w:rPr>
                <w:color w:val="000000"/>
                <w:lang w:val="kk-KZ"/>
              </w:rPr>
              <w:t>0</w:t>
            </w:r>
          </w:p>
        </w:tc>
      </w:tr>
    </w:tbl>
    <w:p w:rsidR="008F585B" w:rsidRPr="00D32D73" w:rsidRDefault="008F585B" w:rsidP="008F585B">
      <w:pPr>
        <w:jc w:val="center"/>
        <w:rPr>
          <w:b/>
        </w:rPr>
      </w:pPr>
    </w:p>
    <w:p w:rsidR="00F513C3" w:rsidRPr="00D32D73" w:rsidRDefault="00F513C3" w:rsidP="00F513C3">
      <w:pPr>
        <w:jc w:val="right"/>
        <w:rPr>
          <w:b/>
        </w:rPr>
      </w:pPr>
    </w:p>
    <w:p w:rsidR="00F513C3" w:rsidRPr="00D32D73" w:rsidRDefault="00F513C3" w:rsidP="00F513C3">
      <w:pPr>
        <w:jc w:val="right"/>
        <w:rPr>
          <w:b/>
        </w:rPr>
      </w:pPr>
    </w:p>
    <w:p w:rsidR="00F513C3" w:rsidRPr="00D32D73" w:rsidRDefault="00F513C3" w:rsidP="00F513C3"/>
    <w:p w:rsidR="00F513C3" w:rsidRPr="00D32D73" w:rsidRDefault="00F513C3" w:rsidP="00F513C3">
      <w:r w:rsidRPr="00D32D73">
        <w:t xml:space="preserve">                         ___________________                                             ___________________</w:t>
      </w:r>
    </w:p>
    <w:p w:rsidR="00F513C3" w:rsidRPr="00D32D73" w:rsidRDefault="00F513C3" w:rsidP="00F513C3">
      <w:pPr>
        <w:rPr>
          <w:i/>
        </w:rPr>
      </w:pPr>
      <w:r w:rsidRPr="00D32D73">
        <w:rPr>
          <w:i/>
        </w:rPr>
        <w:t xml:space="preserve">                                (должность)                                                                 (Ф.И.О.)</w:t>
      </w:r>
    </w:p>
    <w:p w:rsidR="00F513C3" w:rsidRPr="00D32D73" w:rsidRDefault="00F513C3" w:rsidP="00F513C3">
      <w:pPr>
        <w:jc w:val="center"/>
        <w:rPr>
          <w:b/>
          <w:bCs/>
        </w:rPr>
      </w:pPr>
    </w:p>
    <w:p w:rsidR="00F513C3" w:rsidRPr="00D32D73" w:rsidRDefault="00F513C3" w:rsidP="00F513C3">
      <w:pPr>
        <w:jc w:val="center"/>
      </w:pPr>
      <w:r w:rsidRPr="00D32D73">
        <w:rPr>
          <w:b/>
          <w:bCs/>
        </w:rPr>
        <w:t>М.П</w:t>
      </w:r>
      <w:r w:rsidRPr="00D32D73">
        <w:t>.</w:t>
      </w:r>
    </w:p>
    <w:p w:rsidR="00F513C3" w:rsidRPr="00D32D73" w:rsidRDefault="00F513C3" w:rsidP="00F513C3">
      <w:pPr>
        <w:pStyle w:val="21"/>
        <w:spacing w:after="0"/>
        <w:ind w:left="0"/>
        <w:jc w:val="center"/>
      </w:pPr>
      <w:r w:rsidRPr="00D32D73">
        <w:t>_____________________________</w:t>
      </w:r>
    </w:p>
    <w:p w:rsidR="00F513C3" w:rsidRPr="00D32D73" w:rsidRDefault="00F513C3" w:rsidP="00F513C3">
      <w:pPr>
        <w:jc w:val="right"/>
        <w:rPr>
          <w:b/>
        </w:rPr>
      </w:pPr>
      <w:r w:rsidRPr="00D32D73">
        <w:rPr>
          <w:b/>
          <w:bCs/>
        </w:rPr>
        <w:br w:type="page"/>
      </w:r>
      <w:r w:rsidRPr="00D32D73">
        <w:rPr>
          <w:b/>
        </w:rPr>
        <w:lastRenderedPageBreak/>
        <w:t xml:space="preserve">Приложение 2 к тендерной документации </w:t>
      </w:r>
    </w:p>
    <w:p w:rsidR="00F513C3" w:rsidRPr="00D32D73" w:rsidRDefault="00F513C3" w:rsidP="00F513C3"/>
    <w:p w:rsidR="00F513C3" w:rsidRPr="00D32D73" w:rsidRDefault="00F513C3" w:rsidP="00F513C3">
      <w:pPr>
        <w:pStyle w:val="5"/>
      </w:pPr>
      <w:r w:rsidRPr="00D32D73">
        <w:t>Тендерное предложение</w:t>
      </w:r>
    </w:p>
    <w:p w:rsidR="00F513C3" w:rsidRPr="00D32D73" w:rsidRDefault="00F513C3" w:rsidP="00F513C3"/>
    <w:p w:rsidR="00F513C3" w:rsidRPr="00D32D73" w:rsidRDefault="00F513C3" w:rsidP="00F513C3">
      <w:pPr>
        <w:pStyle w:val="a6"/>
        <w:jc w:val="left"/>
        <w:rPr>
          <w:b/>
        </w:rPr>
      </w:pPr>
      <w:r w:rsidRPr="00D32D73">
        <w:rPr>
          <w:b/>
        </w:rPr>
        <w:t xml:space="preserve">Наименование потенциального поставщика </w:t>
      </w:r>
      <w:r w:rsidRPr="00D32D73">
        <w:t>_____________________________________________________________________________________</w:t>
      </w:r>
    </w:p>
    <w:p w:rsidR="00F513C3" w:rsidRPr="00D32D73" w:rsidRDefault="00F513C3" w:rsidP="00F513C3">
      <w:pPr>
        <w:pStyle w:val="a6"/>
        <w:rPr>
          <w:b/>
        </w:rPr>
      </w:pPr>
      <w:r w:rsidRPr="00D32D73">
        <w:rPr>
          <w:b/>
        </w:rPr>
        <w:t xml:space="preserve">Наименование предмета тендера </w:t>
      </w:r>
      <w:r w:rsidRPr="00D32D73">
        <w:t xml:space="preserve"> </w:t>
      </w:r>
    </w:p>
    <w:p w:rsidR="00F513C3" w:rsidRPr="00D32D73" w:rsidRDefault="00F513C3" w:rsidP="00F513C3">
      <w:pPr>
        <w:pStyle w:val="a6"/>
        <w:jc w:val="left"/>
      </w:pPr>
      <w:r w:rsidRPr="00D32D73">
        <w:t>_____________________________________________________________________________________</w:t>
      </w:r>
    </w:p>
    <w:p w:rsidR="00F513C3" w:rsidRPr="00D32D73" w:rsidRDefault="00F513C3" w:rsidP="00F513C3">
      <w:r w:rsidRPr="00D32D73">
        <w:t xml:space="preserve">                                                             </w:t>
      </w:r>
    </w:p>
    <w:p w:rsidR="00F513C3" w:rsidRPr="00D32D73" w:rsidRDefault="00F513C3" w:rsidP="00F513C3">
      <w:r w:rsidRPr="00D32D73">
        <w:rPr>
          <w:b/>
          <w:caps/>
        </w:rPr>
        <w:t>Предлагаемые УСЛОВИЯ заключения договора:</w:t>
      </w:r>
    </w:p>
    <w:p w:rsidR="00F513C3" w:rsidRPr="00D32D73" w:rsidRDefault="00F513C3" w:rsidP="00F513C3"/>
    <w:p w:rsidR="00F513C3" w:rsidRPr="00D32D73" w:rsidRDefault="00F513C3" w:rsidP="00F513C3">
      <w:pPr>
        <w:pStyle w:val="2"/>
        <w:numPr>
          <w:ilvl w:val="1"/>
          <w:numId w:val="3"/>
        </w:numPr>
        <w:tabs>
          <w:tab w:val="left" w:pos="312"/>
        </w:tabs>
        <w:jc w:val="both"/>
        <w:rPr>
          <w:bCs/>
          <w:i w:val="0"/>
          <w:iCs/>
        </w:rPr>
      </w:pPr>
      <w:r w:rsidRPr="00D32D73">
        <w:rPr>
          <w:bCs/>
          <w:i w:val="0"/>
          <w:iCs/>
        </w:rPr>
        <w:t>Общая стоимость</w:t>
      </w:r>
      <w:r w:rsidR="008F585B" w:rsidRPr="00D32D73">
        <w:rPr>
          <w:bCs/>
          <w:i w:val="0"/>
          <w:iCs/>
        </w:rPr>
        <w:t xml:space="preserve"> </w:t>
      </w:r>
      <w:proofErr w:type="spellStart"/>
      <w:r w:rsidR="008F585B" w:rsidRPr="00D32D73">
        <w:rPr>
          <w:bCs/>
          <w:i w:val="0"/>
          <w:iCs/>
        </w:rPr>
        <w:t>бре</w:t>
      </w:r>
      <w:proofErr w:type="spellEnd"/>
      <w:r w:rsidR="008F585B" w:rsidRPr="00D32D73">
        <w:rPr>
          <w:bCs/>
          <w:i w:val="0"/>
          <w:iCs/>
          <w:lang w:val="kk-KZ"/>
        </w:rPr>
        <w:t>ндированных ортопедических ранцев с набором канцелярских принадлежностей для первокласников</w:t>
      </w:r>
      <w:r w:rsidR="008F585B" w:rsidRPr="00D32D73">
        <w:rPr>
          <w:bCs/>
          <w:i w:val="0"/>
          <w:iCs/>
        </w:rPr>
        <w:t>,</w:t>
      </w:r>
      <w:r w:rsidRPr="00D32D73">
        <w:rPr>
          <w:bCs/>
          <w:i w:val="0"/>
          <w:iCs/>
        </w:rPr>
        <w:t xml:space="preserve"> в тенге с</w:t>
      </w:r>
      <w:r w:rsidR="008F585B" w:rsidRPr="00D32D73">
        <w:rPr>
          <w:bCs/>
          <w:i w:val="0"/>
          <w:iCs/>
        </w:rPr>
        <w:t xml:space="preserve"> учетом доставки и НДС</w:t>
      </w:r>
      <w:r w:rsidRPr="00D32D73">
        <w:rPr>
          <w:bCs/>
          <w:i w:val="0"/>
          <w:iCs/>
        </w:rPr>
        <w:t xml:space="preserve"> (цифрами и прописью) </w:t>
      </w:r>
    </w:p>
    <w:p w:rsidR="00F513C3" w:rsidRPr="00D32D73" w:rsidRDefault="00F513C3" w:rsidP="00F513C3">
      <w:r w:rsidRPr="00D32D73">
        <w:t>____________________________________________________________________________________</w:t>
      </w:r>
    </w:p>
    <w:p w:rsidR="00F513C3" w:rsidRPr="00D32D73" w:rsidRDefault="00F513C3" w:rsidP="00F513C3">
      <w:r w:rsidRPr="00D32D73">
        <w:rPr>
          <w:b/>
        </w:rPr>
        <w:t xml:space="preserve">2. Условия оплаты: </w:t>
      </w:r>
      <w:r w:rsidRPr="00D32D73">
        <w:t>_____________________________________________________________________________________</w:t>
      </w:r>
    </w:p>
    <w:p w:rsidR="00F513C3" w:rsidRPr="00D32D73" w:rsidRDefault="00F513C3" w:rsidP="00F513C3">
      <w:pPr>
        <w:tabs>
          <w:tab w:val="left" w:pos="312"/>
        </w:tabs>
        <w:rPr>
          <w:b/>
        </w:rPr>
      </w:pPr>
      <w:r w:rsidRPr="00D32D73">
        <w:rPr>
          <w:b/>
        </w:rPr>
        <w:t xml:space="preserve">3. </w:t>
      </w:r>
      <w:r w:rsidR="008F585B" w:rsidRPr="00D32D73">
        <w:rPr>
          <w:b/>
          <w:bCs/>
        </w:rPr>
        <w:t xml:space="preserve">Срок и условие </w:t>
      </w:r>
      <w:r w:rsidR="00E51F5E">
        <w:rPr>
          <w:b/>
          <w:bCs/>
        </w:rPr>
        <w:t>поставки</w:t>
      </w:r>
      <w:r w:rsidRPr="00D32D73">
        <w:rPr>
          <w:b/>
        </w:rPr>
        <w:t>_____________________________________________________</w:t>
      </w:r>
    </w:p>
    <w:p w:rsidR="00F513C3" w:rsidRPr="00D32D73" w:rsidRDefault="00F513C3" w:rsidP="00F513C3">
      <w:pPr>
        <w:pStyle w:val="3"/>
        <w:tabs>
          <w:tab w:val="left" w:pos="312"/>
        </w:tabs>
        <w:jc w:val="both"/>
      </w:pPr>
      <w:r w:rsidRPr="00D32D73">
        <w:t>4. Охват Лота ___%.</w:t>
      </w:r>
    </w:p>
    <w:p w:rsidR="008F585B" w:rsidRPr="00D32D73" w:rsidRDefault="00F513C3" w:rsidP="00F513C3">
      <w:pPr>
        <w:pStyle w:val="3"/>
        <w:tabs>
          <w:tab w:val="left" w:pos="312"/>
        </w:tabs>
        <w:jc w:val="both"/>
      </w:pPr>
      <w:r w:rsidRPr="00D32D73">
        <w:t xml:space="preserve">6. </w:t>
      </w:r>
      <w:r w:rsidR="008F585B" w:rsidRPr="00D32D73">
        <w:t>Срок гарантии ___________________________________________________________________</w:t>
      </w:r>
    </w:p>
    <w:p w:rsidR="00F513C3" w:rsidRPr="00D32D73" w:rsidRDefault="008F585B" w:rsidP="00F513C3">
      <w:pPr>
        <w:pStyle w:val="3"/>
        <w:tabs>
          <w:tab w:val="left" w:pos="312"/>
        </w:tabs>
        <w:jc w:val="both"/>
      </w:pPr>
      <w:r w:rsidRPr="00D32D73">
        <w:t>7.</w:t>
      </w:r>
      <w:r w:rsidR="00F513C3" w:rsidRPr="00D32D73">
        <w:t>Срок действия тендерной заявки: ________________________________________________</w:t>
      </w:r>
    </w:p>
    <w:p w:rsidR="00F513C3" w:rsidRPr="00D32D73" w:rsidRDefault="008F585B" w:rsidP="00F513C3">
      <w:pPr>
        <w:pStyle w:val="3"/>
        <w:tabs>
          <w:tab w:val="left" w:pos="312"/>
        </w:tabs>
        <w:jc w:val="both"/>
      </w:pPr>
      <w:r w:rsidRPr="00D32D73">
        <w:t>8</w:t>
      </w:r>
      <w:r w:rsidR="00F513C3" w:rsidRPr="00D32D73">
        <w:t>.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F513C3" w:rsidRPr="00D32D73" w:rsidRDefault="00F513C3" w:rsidP="00F513C3">
      <w:pPr>
        <w:pStyle w:val="3"/>
        <w:tabs>
          <w:tab w:val="left" w:pos="312"/>
        </w:tabs>
        <w:jc w:val="both"/>
      </w:pPr>
      <w:r w:rsidRPr="00D32D73">
        <w:t>_____________________________________________________________________________________</w:t>
      </w:r>
    </w:p>
    <w:p w:rsidR="00F513C3" w:rsidRPr="00D32D73" w:rsidRDefault="008F585B" w:rsidP="00F513C3">
      <w:pPr>
        <w:pStyle w:val="3"/>
        <w:tabs>
          <w:tab w:val="left" w:pos="312"/>
        </w:tabs>
        <w:jc w:val="both"/>
      </w:pPr>
      <w:r w:rsidRPr="00D32D73">
        <w:t>9</w:t>
      </w:r>
      <w:r w:rsidR="00F513C3" w:rsidRPr="00D32D73">
        <w:t>.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w:t>
      </w:r>
      <w:bookmarkStart w:id="0" w:name="_GoBack"/>
      <w:bookmarkEnd w:id="0"/>
      <w:r w:rsidR="00F513C3" w:rsidRPr="00D32D73">
        <w:t>0 календарных дней).</w:t>
      </w:r>
    </w:p>
    <w:p w:rsidR="00F513C3" w:rsidRPr="00D32D73" w:rsidRDefault="00F513C3" w:rsidP="00F513C3">
      <w:pPr>
        <w:rPr>
          <w:i/>
          <w:iCs/>
        </w:rPr>
      </w:pPr>
    </w:p>
    <w:p w:rsidR="00F513C3" w:rsidRPr="00D32D73" w:rsidRDefault="00F513C3" w:rsidP="00F513C3">
      <w:pPr>
        <w:rPr>
          <w:b/>
        </w:rPr>
      </w:pPr>
    </w:p>
    <w:p w:rsidR="00F513C3" w:rsidRPr="00D32D73" w:rsidRDefault="00F513C3" w:rsidP="00F513C3">
      <w:r w:rsidRPr="00D32D73">
        <w:rPr>
          <w:i/>
        </w:rPr>
        <w:t>Приложения:</w:t>
      </w:r>
    </w:p>
    <w:p w:rsidR="00F513C3" w:rsidRPr="00D32D73" w:rsidRDefault="00F513C3" w:rsidP="00F513C3">
      <w:r w:rsidRPr="00D32D73">
        <w:t xml:space="preserve">Таблица цен (приложение 3); </w:t>
      </w:r>
    </w:p>
    <w:p w:rsidR="00F513C3" w:rsidRPr="00D32D73" w:rsidRDefault="00F513C3" w:rsidP="00F513C3">
      <w:r w:rsidRPr="00D32D73">
        <w:t>Другие сведения (по инициативе Заказчика).</w:t>
      </w:r>
    </w:p>
    <w:p w:rsidR="00F513C3" w:rsidRPr="00D32D73" w:rsidRDefault="00F513C3" w:rsidP="00F513C3"/>
    <w:p w:rsidR="00F513C3" w:rsidRPr="00D32D73" w:rsidRDefault="00F513C3" w:rsidP="00F513C3"/>
    <w:p w:rsidR="00F513C3" w:rsidRPr="00D32D73" w:rsidRDefault="00F513C3" w:rsidP="00F513C3"/>
    <w:p w:rsidR="00F513C3" w:rsidRPr="00D32D73" w:rsidRDefault="00F513C3" w:rsidP="00F513C3">
      <w:r w:rsidRPr="00D32D73">
        <w:t xml:space="preserve">                         ___________________                                             ___________________</w:t>
      </w:r>
    </w:p>
    <w:p w:rsidR="00F513C3" w:rsidRPr="00D32D73" w:rsidRDefault="00F513C3" w:rsidP="00F513C3">
      <w:pPr>
        <w:rPr>
          <w:i/>
        </w:rPr>
      </w:pPr>
      <w:r w:rsidRPr="00D32D73">
        <w:rPr>
          <w:i/>
        </w:rPr>
        <w:t xml:space="preserve">                                (должность)                                                                 (Ф.И.О.)</w:t>
      </w:r>
    </w:p>
    <w:p w:rsidR="008F585B" w:rsidRPr="00D32D73" w:rsidRDefault="008F585B" w:rsidP="008F585B">
      <w:pPr>
        <w:tabs>
          <w:tab w:val="left" w:pos="993"/>
          <w:tab w:val="left" w:pos="1276"/>
        </w:tabs>
        <w:jc w:val="center"/>
      </w:pPr>
      <w:r w:rsidRPr="00D32D73">
        <w:rPr>
          <w:b/>
          <w:bCs/>
        </w:rPr>
        <w:t>М.П</w:t>
      </w:r>
      <w:r w:rsidRPr="00D32D73">
        <w:t>.</w:t>
      </w:r>
    </w:p>
    <w:p w:rsidR="00F513C3" w:rsidRPr="00D32D73" w:rsidRDefault="00F513C3" w:rsidP="00F513C3">
      <w:pPr>
        <w:jc w:val="center"/>
        <w:rPr>
          <w:b/>
          <w:bCs/>
        </w:rPr>
      </w:pPr>
    </w:p>
    <w:p w:rsidR="008F585B" w:rsidRPr="00D32D73" w:rsidRDefault="008F585B" w:rsidP="008F585B">
      <w:pPr>
        <w:tabs>
          <w:tab w:val="left" w:pos="993"/>
          <w:tab w:val="left" w:pos="1276"/>
        </w:tabs>
        <w:rPr>
          <w:b/>
          <w:bCs/>
        </w:rPr>
        <w:sectPr w:rsidR="008F585B" w:rsidRPr="00D32D73" w:rsidSect="008F585B">
          <w:footerReference w:type="even" r:id="rId10"/>
          <w:footerReference w:type="default" r:id="rId11"/>
          <w:pgSz w:w="11906" w:h="16838"/>
          <w:pgMar w:top="709" w:right="567" w:bottom="567" w:left="1134" w:header="709" w:footer="709" w:gutter="0"/>
          <w:cols w:space="708"/>
          <w:titlePg/>
          <w:docGrid w:linePitch="360"/>
        </w:sectPr>
      </w:pPr>
    </w:p>
    <w:p w:rsidR="008F585B" w:rsidRPr="00D32D73" w:rsidRDefault="008F585B" w:rsidP="008F585B">
      <w:pPr>
        <w:jc w:val="right"/>
        <w:rPr>
          <w:b/>
        </w:rPr>
      </w:pPr>
      <w:r w:rsidRPr="00D32D73">
        <w:rPr>
          <w:b/>
        </w:rPr>
        <w:lastRenderedPageBreak/>
        <w:t xml:space="preserve">Приложение 3 к тендерной документации </w:t>
      </w:r>
    </w:p>
    <w:p w:rsidR="008F585B" w:rsidRPr="00D32D73" w:rsidRDefault="008F585B" w:rsidP="008F585B">
      <w:pPr>
        <w:pStyle w:val="1"/>
        <w:ind w:firstLine="0"/>
      </w:pPr>
    </w:p>
    <w:p w:rsidR="008F585B" w:rsidRPr="00D32D73" w:rsidRDefault="008F585B" w:rsidP="008F585B">
      <w:pPr>
        <w:pStyle w:val="1"/>
        <w:ind w:firstLine="0"/>
      </w:pPr>
      <w:r w:rsidRPr="00D32D73">
        <w:t>ТАБЛИЦА ЦЕН</w:t>
      </w:r>
    </w:p>
    <w:p w:rsidR="008F585B" w:rsidRPr="00D32D73" w:rsidRDefault="008F585B" w:rsidP="008F585B">
      <w:pPr>
        <w:tabs>
          <w:tab w:val="left" w:pos="10773"/>
        </w:tabs>
        <w:ind w:firstLine="708"/>
        <w:jc w:val="center"/>
      </w:pPr>
      <w:r w:rsidRPr="00D32D73">
        <w:t xml:space="preserve">тендерной заявки потенциального поставщика </w:t>
      </w:r>
    </w:p>
    <w:p w:rsidR="008F585B" w:rsidRPr="00D32D73" w:rsidRDefault="008F585B" w:rsidP="008F585B">
      <w:pPr>
        <w:ind w:left="-360"/>
        <w:jc w:val="center"/>
      </w:pPr>
      <w:r w:rsidRPr="00D32D73">
        <w:t>___________________________________________________________________________</w:t>
      </w:r>
    </w:p>
    <w:p w:rsidR="008F585B" w:rsidRPr="00D32D73" w:rsidRDefault="008F585B" w:rsidP="008F585B">
      <w:pPr>
        <w:jc w:val="center"/>
        <w:rPr>
          <w:i/>
        </w:rPr>
      </w:pPr>
      <w:r w:rsidRPr="00D32D73">
        <w:rPr>
          <w:i/>
        </w:rPr>
        <w:t>(наименование потенциального поставщика)</w:t>
      </w:r>
    </w:p>
    <w:p w:rsidR="008F585B" w:rsidRPr="00D32D73" w:rsidRDefault="008F585B" w:rsidP="008F585B">
      <w:pPr>
        <w:ind w:firstLine="709"/>
        <w:jc w:val="both"/>
        <w:rPr>
          <w:b/>
          <w:i/>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3622"/>
        <w:gridCol w:w="1701"/>
        <w:gridCol w:w="2268"/>
        <w:gridCol w:w="2126"/>
      </w:tblGrid>
      <w:tr w:rsidR="008F585B" w:rsidRPr="00D32D73" w:rsidTr="000961A1">
        <w:trPr>
          <w:trHeight w:val="724"/>
        </w:trPr>
        <w:tc>
          <w:tcPr>
            <w:tcW w:w="504" w:type="dxa"/>
            <w:shd w:val="clear" w:color="auto" w:fill="C0C0C0"/>
            <w:vAlign w:val="center"/>
          </w:tcPr>
          <w:p w:rsidR="008F585B" w:rsidRPr="00D32D73" w:rsidRDefault="008F585B" w:rsidP="000961A1">
            <w:pPr>
              <w:jc w:val="center"/>
              <w:rPr>
                <w:b/>
                <w:bCs/>
                <w:color w:val="000000"/>
                <w:sz w:val="22"/>
                <w:szCs w:val="22"/>
              </w:rPr>
            </w:pPr>
            <w:r w:rsidRPr="00D32D73">
              <w:rPr>
                <w:b/>
                <w:bCs/>
                <w:color w:val="000000"/>
                <w:sz w:val="22"/>
                <w:szCs w:val="22"/>
              </w:rPr>
              <w:t>№</w:t>
            </w:r>
          </w:p>
        </w:tc>
        <w:tc>
          <w:tcPr>
            <w:tcW w:w="3622" w:type="dxa"/>
            <w:shd w:val="clear" w:color="auto" w:fill="C0C0C0"/>
            <w:vAlign w:val="center"/>
          </w:tcPr>
          <w:p w:rsidR="008F585B" w:rsidRPr="00D32D73" w:rsidRDefault="008F585B" w:rsidP="008F585B">
            <w:pPr>
              <w:jc w:val="center"/>
              <w:rPr>
                <w:b/>
                <w:bCs/>
                <w:color w:val="000000"/>
                <w:sz w:val="22"/>
                <w:szCs w:val="22"/>
              </w:rPr>
            </w:pPr>
            <w:r w:rsidRPr="00D32D73">
              <w:rPr>
                <w:b/>
                <w:bCs/>
                <w:color w:val="000000"/>
                <w:sz w:val="22"/>
                <w:szCs w:val="22"/>
              </w:rPr>
              <w:t xml:space="preserve">Наименование и описание </w:t>
            </w:r>
          </w:p>
        </w:tc>
        <w:tc>
          <w:tcPr>
            <w:tcW w:w="1701" w:type="dxa"/>
            <w:shd w:val="clear" w:color="auto" w:fill="C0C0C0"/>
            <w:vAlign w:val="center"/>
          </w:tcPr>
          <w:p w:rsidR="008F585B" w:rsidRPr="00D32D73" w:rsidRDefault="008F585B" w:rsidP="000961A1">
            <w:pPr>
              <w:jc w:val="center"/>
              <w:rPr>
                <w:b/>
                <w:bCs/>
                <w:color w:val="000000"/>
                <w:sz w:val="22"/>
                <w:szCs w:val="22"/>
              </w:rPr>
            </w:pPr>
            <w:r w:rsidRPr="00D32D73">
              <w:rPr>
                <w:b/>
                <w:bCs/>
                <w:color w:val="000000"/>
                <w:sz w:val="22"/>
                <w:szCs w:val="22"/>
              </w:rPr>
              <w:t>Кол-во</w:t>
            </w:r>
          </w:p>
        </w:tc>
        <w:tc>
          <w:tcPr>
            <w:tcW w:w="2268" w:type="dxa"/>
            <w:shd w:val="clear" w:color="auto" w:fill="C0C0C0"/>
            <w:vAlign w:val="center"/>
          </w:tcPr>
          <w:p w:rsidR="008F585B" w:rsidRPr="00D32D73" w:rsidRDefault="008F585B" w:rsidP="000961A1">
            <w:pPr>
              <w:jc w:val="center"/>
              <w:rPr>
                <w:b/>
                <w:bCs/>
                <w:color w:val="000000"/>
                <w:sz w:val="22"/>
                <w:szCs w:val="22"/>
              </w:rPr>
            </w:pPr>
            <w:r w:rsidRPr="00D32D73">
              <w:rPr>
                <w:b/>
                <w:bCs/>
                <w:color w:val="000000"/>
                <w:sz w:val="22"/>
                <w:szCs w:val="22"/>
              </w:rPr>
              <w:t>Цена за ед., тенге</w:t>
            </w:r>
            <w:r w:rsidR="000961A1" w:rsidRPr="00D32D73">
              <w:rPr>
                <w:b/>
                <w:bCs/>
                <w:color w:val="000000"/>
                <w:sz w:val="22"/>
                <w:szCs w:val="22"/>
              </w:rPr>
              <w:t xml:space="preserve"> с учетом НДС</w:t>
            </w:r>
          </w:p>
        </w:tc>
        <w:tc>
          <w:tcPr>
            <w:tcW w:w="2126" w:type="dxa"/>
            <w:shd w:val="clear" w:color="auto" w:fill="C0C0C0"/>
            <w:vAlign w:val="center"/>
          </w:tcPr>
          <w:p w:rsidR="008F585B" w:rsidRPr="00D32D73" w:rsidRDefault="008F585B" w:rsidP="000961A1">
            <w:pPr>
              <w:jc w:val="center"/>
              <w:rPr>
                <w:b/>
                <w:bCs/>
                <w:color w:val="000000"/>
                <w:sz w:val="22"/>
                <w:szCs w:val="22"/>
              </w:rPr>
            </w:pPr>
            <w:r w:rsidRPr="00D32D73">
              <w:rPr>
                <w:b/>
                <w:bCs/>
                <w:color w:val="000000"/>
                <w:sz w:val="22"/>
                <w:szCs w:val="22"/>
              </w:rPr>
              <w:t>Стоимость, тенге</w:t>
            </w:r>
            <w:r w:rsidR="000961A1" w:rsidRPr="00D32D73">
              <w:rPr>
                <w:b/>
                <w:bCs/>
                <w:color w:val="000000"/>
                <w:sz w:val="22"/>
                <w:szCs w:val="22"/>
              </w:rPr>
              <w:t xml:space="preserve"> с учетом НДС</w:t>
            </w:r>
          </w:p>
        </w:tc>
      </w:tr>
      <w:tr w:rsidR="008F585B" w:rsidRPr="00D32D73" w:rsidTr="000961A1">
        <w:trPr>
          <w:trHeight w:val="849"/>
        </w:trPr>
        <w:tc>
          <w:tcPr>
            <w:tcW w:w="504" w:type="dxa"/>
            <w:shd w:val="clear" w:color="auto" w:fill="auto"/>
          </w:tcPr>
          <w:p w:rsidR="008F585B" w:rsidRPr="00D32D73" w:rsidRDefault="008F585B" w:rsidP="000961A1">
            <w:pPr>
              <w:jc w:val="right"/>
              <w:rPr>
                <w:bCs/>
                <w:color w:val="000000"/>
                <w:sz w:val="22"/>
                <w:szCs w:val="22"/>
              </w:rPr>
            </w:pPr>
          </w:p>
          <w:p w:rsidR="008F585B" w:rsidRPr="00D32D73" w:rsidRDefault="008F585B" w:rsidP="000961A1">
            <w:pPr>
              <w:jc w:val="right"/>
              <w:rPr>
                <w:bCs/>
                <w:color w:val="000000"/>
                <w:sz w:val="22"/>
                <w:szCs w:val="22"/>
              </w:rPr>
            </w:pPr>
            <w:r w:rsidRPr="00D32D73">
              <w:rPr>
                <w:bCs/>
                <w:color w:val="000000"/>
                <w:sz w:val="22"/>
                <w:szCs w:val="22"/>
                <w:lang w:val="en-US"/>
              </w:rPr>
              <w:t>1</w:t>
            </w:r>
            <w:r w:rsidRPr="00D32D73">
              <w:rPr>
                <w:bCs/>
                <w:color w:val="000000"/>
                <w:sz w:val="22"/>
                <w:szCs w:val="22"/>
              </w:rPr>
              <w:t>.</w:t>
            </w:r>
          </w:p>
        </w:tc>
        <w:tc>
          <w:tcPr>
            <w:tcW w:w="3622" w:type="dxa"/>
            <w:shd w:val="clear" w:color="auto" w:fill="auto"/>
          </w:tcPr>
          <w:p w:rsidR="008F585B" w:rsidRPr="00D32D73" w:rsidRDefault="000961A1" w:rsidP="000961A1">
            <w:pPr>
              <w:rPr>
                <w:bCs/>
                <w:color w:val="000000"/>
                <w:sz w:val="22"/>
                <w:szCs w:val="22"/>
              </w:rPr>
            </w:pPr>
            <w:proofErr w:type="spellStart"/>
            <w:r w:rsidRPr="00D32D73">
              <w:t>Бре</w:t>
            </w:r>
            <w:proofErr w:type="spellEnd"/>
            <w:r w:rsidRPr="00D32D73">
              <w:rPr>
                <w:lang w:val="kk-KZ"/>
              </w:rPr>
              <w:t>ндированный ортопедический ранец с набором канцелярских принадлежностей для первокласников (производитель ранца</w:t>
            </w:r>
            <w:r w:rsidR="00C848F5" w:rsidRPr="00D32D73">
              <w:rPr>
                <w:lang w:val="kk-KZ"/>
              </w:rPr>
              <w:t xml:space="preserve"> (наименование компании, страна)</w:t>
            </w:r>
            <w:r w:rsidRPr="00D32D73">
              <w:rPr>
                <w:lang w:val="kk-KZ"/>
              </w:rPr>
              <w:t>, техническо</w:t>
            </w:r>
            <w:r w:rsidR="00C848F5" w:rsidRPr="00D32D73">
              <w:rPr>
                <w:lang w:val="kk-KZ"/>
              </w:rPr>
              <w:t>е</w:t>
            </w:r>
            <w:r w:rsidRPr="00D32D73">
              <w:rPr>
                <w:lang w:val="kk-KZ"/>
              </w:rPr>
              <w:t xml:space="preserve"> описание</w:t>
            </w:r>
            <w:r w:rsidR="00C848F5" w:rsidRPr="00D32D73">
              <w:rPr>
                <w:lang w:val="kk-KZ"/>
              </w:rPr>
              <w:t xml:space="preserve"> (габариты, материал, цвет и тг.)</w:t>
            </w:r>
            <w:r w:rsidRPr="00D32D73">
              <w:rPr>
                <w:lang w:val="kk-KZ"/>
              </w:rPr>
              <w:t xml:space="preserve">, </w:t>
            </w:r>
            <w:r w:rsidR="00C848F5" w:rsidRPr="00D32D73">
              <w:rPr>
                <w:lang w:val="kk-KZ"/>
              </w:rPr>
              <w:t>список канц. товаров</w:t>
            </w:r>
            <w:r w:rsidRPr="00D32D73">
              <w:rPr>
                <w:lang w:val="kk-KZ"/>
              </w:rPr>
              <w:t>)</w:t>
            </w:r>
          </w:p>
        </w:tc>
        <w:tc>
          <w:tcPr>
            <w:tcW w:w="1701" w:type="dxa"/>
            <w:vAlign w:val="center"/>
          </w:tcPr>
          <w:p w:rsidR="008F585B" w:rsidRPr="000A6AD0" w:rsidRDefault="000A6AD0" w:rsidP="000961A1">
            <w:pPr>
              <w:jc w:val="center"/>
              <w:rPr>
                <w:bCs/>
                <w:color w:val="000000"/>
                <w:sz w:val="22"/>
                <w:szCs w:val="22"/>
                <w:lang w:val="kk-KZ"/>
              </w:rPr>
            </w:pPr>
            <w:r>
              <w:rPr>
                <w:bCs/>
                <w:color w:val="000000"/>
                <w:sz w:val="22"/>
                <w:szCs w:val="22"/>
              </w:rPr>
              <w:t>2</w:t>
            </w:r>
            <w:r>
              <w:rPr>
                <w:bCs/>
                <w:color w:val="000000"/>
                <w:sz w:val="22"/>
                <w:szCs w:val="22"/>
                <w:lang w:val="kk-KZ"/>
              </w:rPr>
              <w:t>500</w:t>
            </w:r>
          </w:p>
        </w:tc>
        <w:tc>
          <w:tcPr>
            <w:tcW w:w="2268" w:type="dxa"/>
            <w:vAlign w:val="center"/>
          </w:tcPr>
          <w:p w:rsidR="008F585B" w:rsidRPr="00D32D73" w:rsidRDefault="008F585B" w:rsidP="000961A1">
            <w:pPr>
              <w:jc w:val="center"/>
              <w:rPr>
                <w:bCs/>
                <w:color w:val="000000"/>
                <w:sz w:val="22"/>
                <w:szCs w:val="22"/>
              </w:rPr>
            </w:pPr>
          </w:p>
        </w:tc>
        <w:tc>
          <w:tcPr>
            <w:tcW w:w="2126" w:type="dxa"/>
            <w:shd w:val="clear" w:color="auto" w:fill="auto"/>
            <w:vAlign w:val="center"/>
          </w:tcPr>
          <w:p w:rsidR="008F585B" w:rsidRPr="00D32D73" w:rsidRDefault="008F585B" w:rsidP="000961A1">
            <w:pPr>
              <w:jc w:val="center"/>
              <w:rPr>
                <w:bCs/>
                <w:color w:val="000000"/>
                <w:sz w:val="22"/>
                <w:szCs w:val="22"/>
              </w:rPr>
            </w:pPr>
          </w:p>
        </w:tc>
      </w:tr>
      <w:tr w:rsidR="008F585B" w:rsidRPr="00D32D73" w:rsidTr="000961A1">
        <w:trPr>
          <w:trHeight w:val="322"/>
        </w:trPr>
        <w:tc>
          <w:tcPr>
            <w:tcW w:w="504" w:type="dxa"/>
            <w:shd w:val="clear" w:color="auto" w:fill="auto"/>
          </w:tcPr>
          <w:p w:rsidR="008F585B" w:rsidRPr="00D32D73" w:rsidRDefault="008F585B" w:rsidP="000961A1">
            <w:pPr>
              <w:jc w:val="right"/>
              <w:rPr>
                <w:b/>
                <w:bCs/>
                <w:color w:val="000000"/>
                <w:sz w:val="22"/>
                <w:szCs w:val="22"/>
              </w:rPr>
            </w:pPr>
          </w:p>
        </w:tc>
        <w:tc>
          <w:tcPr>
            <w:tcW w:w="3622" w:type="dxa"/>
            <w:shd w:val="clear" w:color="auto" w:fill="auto"/>
          </w:tcPr>
          <w:p w:rsidR="008F585B" w:rsidRPr="00D32D73" w:rsidRDefault="008F585B" w:rsidP="000961A1">
            <w:pPr>
              <w:rPr>
                <w:b/>
                <w:color w:val="000000"/>
                <w:sz w:val="22"/>
                <w:szCs w:val="22"/>
              </w:rPr>
            </w:pPr>
            <w:r w:rsidRPr="00D32D73">
              <w:rPr>
                <w:b/>
                <w:color w:val="000000"/>
                <w:sz w:val="22"/>
                <w:szCs w:val="22"/>
              </w:rPr>
              <w:t>Итого:</w:t>
            </w:r>
          </w:p>
        </w:tc>
        <w:tc>
          <w:tcPr>
            <w:tcW w:w="1701" w:type="dxa"/>
          </w:tcPr>
          <w:p w:rsidR="008F585B" w:rsidRPr="00D32D73" w:rsidRDefault="008F585B" w:rsidP="000961A1">
            <w:pPr>
              <w:jc w:val="center"/>
              <w:rPr>
                <w:b/>
                <w:bCs/>
                <w:color w:val="000000"/>
                <w:sz w:val="22"/>
                <w:szCs w:val="22"/>
              </w:rPr>
            </w:pPr>
          </w:p>
        </w:tc>
        <w:tc>
          <w:tcPr>
            <w:tcW w:w="2268" w:type="dxa"/>
          </w:tcPr>
          <w:p w:rsidR="008F585B" w:rsidRPr="00D32D73" w:rsidRDefault="008F585B" w:rsidP="000961A1">
            <w:pPr>
              <w:jc w:val="center"/>
              <w:rPr>
                <w:b/>
                <w:bCs/>
                <w:color w:val="000000"/>
                <w:sz w:val="22"/>
                <w:szCs w:val="22"/>
              </w:rPr>
            </w:pPr>
          </w:p>
        </w:tc>
        <w:tc>
          <w:tcPr>
            <w:tcW w:w="2126" w:type="dxa"/>
            <w:shd w:val="clear" w:color="auto" w:fill="auto"/>
            <w:vAlign w:val="center"/>
          </w:tcPr>
          <w:p w:rsidR="008F585B" w:rsidRPr="00D32D73" w:rsidRDefault="008F585B" w:rsidP="000961A1">
            <w:pPr>
              <w:jc w:val="center"/>
              <w:rPr>
                <w:b/>
                <w:bCs/>
                <w:color w:val="000000"/>
                <w:sz w:val="22"/>
                <w:szCs w:val="22"/>
              </w:rPr>
            </w:pPr>
          </w:p>
        </w:tc>
      </w:tr>
    </w:tbl>
    <w:p w:rsidR="008F585B" w:rsidRPr="00D32D73" w:rsidRDefault="008F585B" w:rsidP="008F585B">
      <w:pPr>
        <w:ind w:firstLine="709"/>
        <w:jc w:val="both"/>
        <w:rPr>
          <w:rFonts w:cs="Arial"/>
          <w:b/>
          <w:sz w:val="22"/>
          <w:szCs w:val="22"/>
        </w:rPr>
      </w:pPr>
    </w:p>
    <w:p w:rsidR="008F585B" w:rsidRPr="00D32D73" w:rsidRDefault="008F585B" w:rsidP="008F585B">
      <w:pPr>
        <w:ind w:firstLine="709"/>
        <w:jc w:val="both"/>
        <w:rPr>
          <w:rFonts w:cs="Arial"/>
          <w:b/>
          <w:sz w:val="22"/>
          <w:szCs w:val="22"/>
        </w:rPr>
      </w:pPr>
    </w:p>
    <w:p w:rsidR="00C848F5" w:rsidRPr="00D32D73" w:rsidRDefault="00C848F5" w:rsidP="00C848F5">
      <w:pPr>
        <w:ind w:firstLine="708"/>
        <w:jc w:val="both"/>
      </w:pPr>
      <w:r w:rsidRPr="00D32D73">
        <w:t xml:space="preserve">Общая стоимость _________________ в тенге на условиях </w:t>
      </w:r>
      <w:r w:rsidRPr="00D32D73">
        <w:rPr>
          <w:lang w:val="en-US"/>
        </w:rPr>
        <w:t>DDP</w:t>
      </w:r>
      <w:r w:rsidRPr="00D32D73">
        <w:t xml:space="preserve"> областные (региональные) филиалы, ИНКОТЕРМС 2020, включает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 Потенциальный поставщик вправе указать другие расходы.</w:t>
      </w:r>
    </w:p>
    <w:p w:rsidR="00C848F5" w:rsidRPr="00D32D73" w:rsidRDefault="00C848F5" w:rsidP="00C848F5">
      <w:pPr>
        <w:ind w:firstLine="720"/>
      </w:pPr>
    </w:p>
    <w:p w:rsidR="008F585B" w:rsidRPr="00D32D73" w:rsidRDefault="008F585B" w:rsidP="008F585B">
      <w:pPr>
        <w:ind w:firstLine="709"/>
        <w:jc w:val="both"/>
        <w:rPr>
          <w:rFonts w:cs="Arial"/>
          <w:b/>
          <w:sz w:val="22"/>
          <w:szCs w:val="22"/>
        </w:rPr>
      </w:pPr>
    </w:p>
    <w:p w:rsidR="008F585B" w:rsidRPr="00D32D73" w:rsidRDefault="008F585B" w:rsidP="008F585B">
      <w:pPr>
        <w:ind w:firstLine="709"/>
        <w:jc w:val="both"/>
      </w:pPr>
    </w:p>
    <w:p w:rsidR="008F585B" w:rsidRPr="00D32D73" w:rsidRDefault="008F585B" w:rsidP="008F585B">
      <w:pPr>
        <w:ind w:firstLine="709"/>
        <w:jc w:val="both"/>
        <w:rPr>
          <w:b/>
          <w:i/>
        </w:rPr>
      </w:pPr>
      <w:r w:rsidRPr="00D32D73">
        <w:t>____________________</w:t>
      </w:r>
      <w:r w:rsidRPr="00D32D73">
        <w:tab/>
      </w:r>
      <w:r w:rsidRPr="00D32D73">
        <w:tab/>
      </w:r>
      <w:r w:rsidRPr="00D32D73">
        <w:tab/>
      </w:r>
      <w:r w:rsidRPr="00D32D73">
        <w:tab/>
        <w:t xml:space="preserve">             _________________________________</w:t>
      </w:r>
    </w:p>
    <w:p w:rsidR="00F513C3" w:rsidRPr="00D32D73" w:rsidRDefault="008F585B" w:rsidP="008F585B">
      <w:pPr>
        <w:jc w:val="right"/>
      </w:pPr>
      <w:r w:rsidRPr="00D32D73">
        <w:rPr>
          <w:i/>
        </w:rPr>
        <w:t xml:space="preserve">        (Подпись)</w:t>
      </w:r>
      <w:r w:rsidRPr="00D32D73">
        <w:t xml:space="preserve">  </w:t>
      </w:r>
      <w:r w:rsidRPr="00D32D73">
        <w:tab/>
      </w:r>
      <w:r w:rsidRPr="00D32D73">
        <w:tab/>
      </w:r>
      <w:r w:rsidRPr="00D32D73">
        <w:tab/>
      </w:r>
      <w:r w:rsidRPr="00D32D73">
        <w:tab/>
      </w:r>
      <w:r w:rsidRPr="00D32D73">
        <w:rPr>
          <w:b/>
        </w:rPr>
        <w:t>М.П.</w:t>
      </w:r>
      <w:r w:rsidRPr="00D32D73">
        <w:rPr>
          <w:b/>
        </w:rPr>
        <w:tab/>
      </w:r>
      <w:r w:rsidRPr="00D32D73">
        <w:t xml:space="preserve"> </w:t>
      </w:r>
      <w:r w:rsidRPr="00D32D73">
        <w:tab/>
      </w:r>
      <w:r w:rsidRPr="00D32D73">
        <w:tab/>
      </w:r>
      <w:r w:rsidRPr="00D32D73">
        <w:rPr>
          <w:i/>
        </w:rPr>
        <w:t>(Должность, ФИО</w:t>
      </w:r>
    </w:p>
    <w:p w:rsidR="008F585B" w:rsidRPr="00D32D73" w:rsidRDefault="008F585B" w:rsidP="008F585B">
      <w:pPr>
        <w:jc w:val="center"/>
        <w:sectPr w:rsidR="008F585B" w:rsidRPr="00D32D73" w:rsidSect="008F585B">
          <w:pgSz w:w="11906" w:h="16838"/>
          <w:pgMar w:top="709" w:right="567" w:bottom="567" w:left="1134" w:header="709" w:footer="709" w:gutter="0"/>
          <w:cols w:space="708"/>
          <w:titlePg/>
          <w:docGrid w:linePitch="360"/>
        </w:sectPr>
      </w:pPr>
    </w:p>
    <w:p w:rsidR="00F513C3" w:rsidRPr="00D32D73" w:rsidRDefault="00F513C3" w:rsidP="00C848F5">
      <w:pPr>
        <w:jc w:val="right"/>
        <w:rPr>
          <w:b/>
        </w:rPr>
      </w:pPr>
      <w:r w:rsidRPr="00D32D73">
        <w:rPr>
          <w:i/>
        </w:rPr>
        <w:lastRenderedPageBreak/>
        <w:t xml:space="preserve">                          </w:t>
      </w:r>
      <w:r w:rsidRPr="00D32D73">
        <w:rPr>
          <w:b/>
        </w:rPr>
        <w:t xml:space="preserve">      </w:t>
      </w:r>
      <w:r w:rsidR="008F585B" w:rsidRPr="00D32D73">
        <w:rPr>
          <w:b/>
        </w:rPr>
        <w:t xml:space="preserve">                    </w:t>
      </w:r>
      <w:r w:rsidRPr="00D32D73">
        <w:rPr>
          <w:b/>
        </w:rPr>
        <w:t>Приложение 4 к тендерной документации</w:t>
      </w:r>
    </w:p>
    <w:p w:rsidR="00F513C3" w:rsidRPr="00D32D73" w:rsidRDefault="00F513C3" w:rsidP="00F513C3">
      <w:pPr>
        <w:jc w:val="both"/>
        <w:rPr>
          <w:b/>
        </w:rPr>
      </w:pPr>
    </w:p>
    <w:p w:rsidR="00F513C3" w:rsidRPr="00D32D73" w:rsidRDefault="00F513C3" w:rsidP="00F513C3">
      <w:pPr>
        <w:jc w:val="both"/>
        <w:rPr>
          <w:b/>
        </w:rPr>
      </w:pPr>
    </w:p>
    <w:p w:rsidR="00F513C3" w:rsidRPr="00D32D73" w:rsidRDefault="00F513C3" w:rsidP="00F513C3">
      <w:pPr>
        <w:jc w:val="both"/>
        <w:rPr>
          <w:b/>
        </w:rPr>
      </w:pPr>
    </w:p>
    <w:p w:rsidR="00F513C3" w:rsidRPr="00D32D73" w:rsidRDefault="00F513C3" w:rsidP="00F513C3">
      <w:pPr>
        <w:jc w:val="both"/>
      </w:pPr>
      <w:r w:rsidRPr="00D32D73">
        <w:rPr>
          <w:b/>
        </w:rPr>
        <w:t>Исх. №, дата</w:t>
      </w:r>
    </w:p>
    <w:p w:rsidR="00F513C3" w:rsidRPr="00D32D73" w:rsidRDefault="00F513C3" w:rsidP="00F513C3">
      <w:pPr>
        <w:jc w:val="right"/>
        <w:rPr>
          <w:b/>
        </w:rPr>
      </w:pPr>
      <w:r w:rsidRPr="00D32D73">
        <w:rPr>
          <w:b/>
        </w:rPr>
        <w:t>Тендерной комиссии</w:t>
      </w:r>
    </w:p>
    <w:p w:rsidR="00F513C3" w:rsidRPr="00D32D73" w:rsidRDefault="00F513C3" w:rsidP="00F513C3">
      <w:pPr>
        <w:jc w:val="right"/>
        <w:rPr>
          <w:b/>
        </w:rPr>
      </w:pPr>
      <w:r w:rsidRPr="00D32D73">
        <w:rPr>
          <w:b/>
        </w:rPr>
        <w:t>АО «Народный Банк Казахстана»</w:t>
      </w:r>
    </w:p>
    <w:p w:rsidR="00F513C3" w:rsidRPr="00D32D73" w:rsidRDefault="00F513C3" w:rsidP="00F513C3">
      <w:pPr>
        <w:jc w:val="right"/>
        <w:rPr>
          <w:b/>
        </w:rPr>
      </w:pPr>
      <w:r w:rsidRPr="00D32D73">
        <w:rPr>
          <w:b/>
        </w:rPr>
        <w:t>Республика Казахстан,</w:t>
      </w:r>
    </w:p>
    <w:p w:rsidR="00F513C3" w:rsidRPr="00D32D73" w:rsidRDefault="00F513C3" w:rsidP="00F513C3">
      <w:pPr>
        <w:jc w:val="right"/>
      </w:pPr>
      <w:r w:rsidRPr="00D32D73">
        <w:rPr>
          <w:b/>
        </w:rPr>
        <w:t xml:space="preserve"> г. Алматы, пр. Аль-Фараби 40</w:t>
      </w:r>
    </w:p>
    <w:p w:rsidR="00F513C3" w:rsidRPr="00D32D73" w:rsidRDefault="00F513C3" w:rsidP="00F513C3">
      <w:pPr>
        <w:jc w:val="center"/>
        <w:rPr>
          <w:b/>
        </w:rPr>
      </w:pPr>
    </w:p>
    <w:p w:rsidR="00F513C3" w:rsidRPr="00D32D73" w:rsidRDefault="00F513C3" w:rsidP="00F513C3">
      <w:pPr>
        <w:jc w:val="center"/>
        <w:rPr>
          <w:b/>
        </w:rPr>
      </w:pPr>
      <w:r w:rsidRPr="00D32D73">
        <w:rPr>
          <w:b/>
        </w:rPr>
        <w:t>Письмо</w:t>
      </w:r>
    </w:p>
    <w:p w:rsidR="00F513C3" w:rsidRPr="00D32D73" w:rsidRDefault="00F513C3" w:rsidP="00F513C3">
      <w:pPr>
        <w:jc w:val="center"/>
        <w:rPr>
          <w:b/>
        </w:rPr>
      </w:pPr>
      <w:r w:rsidRPr="00D32D73">
        <w:rPr>
          <w:b/>
        </w:rPr>
        <w:t>на возврат обеспечения тендерной заявки</w:t>
      </w:r>
    </w:p>
    <w:p w:rsidR="00F513C3" w:rsidRPr="00D32D73" w:rsidRDefault="00F513C3" w:rsidP="00F513C3">
      <w:pPr>
        <w:jc w:val="center"/>
      </w:pPr>
    </w:p>
    <w:p w:rsidR="00F513C3" w:rsidRPr="00D32D73" w:rsidRDefault="00F513C3" w:rsidP="00F513C3">
      <w:pPr>
        <w:jc w:val="both"/>
      </w:pPr>
    </w:p>
    <w:p w:rsidR="00F513C3" w:rsidRPr="00D32D73" w:rsidRDefault="00F513C3" w:rsidP="00F513C3">
      <w:pPr>
        <w:pStyle w:val="a6"/>
        <w:ind w:firstLine="708"/>
      </w:pPr>
      <w:r w:rsidRPr="00D32D73">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F513C3" w:rsidRPr="00D32D73" w:rsidRDefault="00F513C3" w:rsidP="00F513C3">
      <w:pPr>
        <w:pStyle w:val="a6"/>
        <w:jc w:val="center"/>
      </w:pPr>
      <w:r w:rsidRPr="00D32D73">
        <w:rPr>
          <w:i/>
        </w:rPr>
        <w:t>(наименование объекта и предмета тендера)</w:t>
      </w:r>
    </w:p>
    <w:p w:rsidR="00F513C3" w:rsidRPr="00D32D73" w:rsidRDefault="00F513C3" w:rsidP="00F513C3">
      <w:pPr>
        <w:pStyle w:val="a6"/>
      </w:pPr>
      <w:r w:rsidRPr="00D32D73">
        <w:t>по платёжному поручению № _____ от _____________ года на следующие реквизиты:</w:t>
      </w:r>
    </w:p>
    <w:p w:rsidR="00F513C3" w:rsidRPr="00D32D73" w:rsidRDefault="00F513C3" w:rsidP="00F513C3">
      <w:pPr>
        <w:pStyle w:val="a6"/>
        <w:rPr>
          <w:i/>
        </w:rPr>
      </w:pPr>
      <w:r w:rsidRPr="00D32D73">
        <w:rPr>
          <w:i/>
        </w:rPr>
        <w:t xml:space="preserve">                                                                                (число, месяц, год)</w:t>
      </w:r>
    </w:p>
    <w:p w:rsidR="00F513C3" w:rsidRPr="00D32D73" w:rsidRDefault="00F513C3" w:rsidP="00F513C3">
      <w:pPr>
        <w:pStyle w:val="a6"/>
      </w:pPr>
    </w:p>
    <w:p w:rsidR="00F513C3" w:rsidRPr="00D32D73" w:rsidRDefault="00F513C3" w:rsidP="00F513C3">
      <w:pPr>
        <w:pStyle w:val="a6"/>
      </w:pPr>
      <w:r w:rsidRPr="00D32D73">
        <w:t>_______________ (наименование юридического лица)</w:t>
      </w:r>
    </w:p>
    <w:p w:rsidR="00F513C3" w:rsidRPr="00D32D73" w:rsidRDefault="00F513C3" w:rsidP="00F513C3">
      <w:pPr>
        <w:pStyle w:val="a6"/>
      </w:pPr>
      <w:r w:rsidRPr="00D32D73">
        <w:t>БИН/ИИН</w:t>
      </w:r>
    </w:p>
    <w:p w:rsidR="00F513C3" w:rsidRPr="00D32D73" w:rsidRDefault="00F513C3" w:rsidP="00F513C3">
      <w:pPr>
        <w:pStyle w:val="a6"/>
      </w:pPr>
      <w:r w:rsidRPr="00D32D73">
        <w:t>ИИК</w:t>
      </w:r>
    </w:p>
    <w:p w:rsidR="00F513C3" w:rsidRPr="00D32D73" w:rsidRDefault="00F513C3" w:rsidP="00F513C3">
      <w:pPr>
        <w:pStyle w:val="a6"/>
        <w:rPr>
          <w:lang w:val="kk-KZ"/>
        </w:rPr>
      </w:pPr>
      <w:r w:rsidRPr="00D32D73">
        <w:rPr>
          <w:lang w:val="kk-KZ"/>
        </w:rPr>
        <w:t>БИК</w:t>
      </w:r>
    </w:p>
    <w:p w:rsidR="00F513C3" w:rsidRPr="00D32D73" w:rsidRDefault="00F513C3" w:rsidP="00F513C3">
      <w:pPr>
        <w:pStyle w:val="a6"/>
        <w:ind w:firstLine="708"/>
      </w:pPr>
    </w:p>
    <w:p w:rsidR="00F513C3" w:rsidRPr="00D32D73" w:rsidRDefault="00F513C3" w:rsidP="00F513C3">
      <w:pPr>
        <w:ind w:firstLine="720"/>
        <w:jc w:val="both"/>
      </w:pPr>
    </w:p>
    <w:p w:rsidR="00F513C3" w:rsidRPr="00D32D73" w:rsidRDefault="00F513C3" w:rsidP="00F513C3">
      <w:pPr>
        <w:jc w:val="both"/>
        <w:rPr>
          <w:i/>
        </w:rPr>
      </w:pPr>
      <w:r w:rsidRPr="00D32D73">
        <w:t>_____________ __________________________</w:t>
      </w:r>
      <w:r w:rsidRPr="00D32D73">
        <w:rPr>
          <w:i/>
        </w:rPr>
        <w:br/>
        <w:t>(должность)</w:t>
      </w:r>
      <w:r w:rsidRPr="00D32D73">
        <w:t xml:space="preserve">        </w:t>
      </w:r>
      <w:r w:rsidRPr="00D32D73">
        <w:tab/>
      </w:r>
      <w:r w:rsidRPr="00D32D73">
        <w:rPr>
          <w:i/>
        </w:rPr>
        <w:t xml:space="preserve">                                                                        (фамилия, имя, отчество)</w:t>
      </w:r>
    </w:p>
    <w:p w:rsidR="00F513C3" w:rsidRPr="00D32D73" w:rsidRDefault="00F513C3" w:rsidP="00F513C3">
      <w:pPr>
        <w:ind w:left="2160" w:firstLine="720"/>
        <w:rPr>
          <w:b/>
        </w:rPr>
      </w:pPr>
      <w:r w:rsidRPr="00D32D73">
        <w:rPr>
          <w:b/>
        </w:rPr>
        <w:t xml:space="preserve">                 М.П.                    </w:t>
      </w:r>
    </w:p>
    <w:p w:rsidR="00F513C3" w:rsidRPr="00D32D73" w:rsidRDefault="00F513C3" w:rsidP="00F513C3">
      <w:pPr>
        <w:pStyle w:val="21"/>
        <w:spacing w:after="0"/>
        <w:ind w:left="709"/>
        <w:jc w:val="right"/>
        <w:rPr>
          <w:b/>
          <w:bCs/>
        </w:rPr>
      </w:pPr>
      <w:r w:rsidRPr="00D32D73">
        <w:rPr>
          <w:b/>
          <w:bCs/>
        </w:rPr>
        <w:br w:type="page"/>
      </w:r>
      <w:r w:rsidRPr="00D32D73">
        <w:rPr>
          <w:b/>
          <w:bCs/>
        </w:rPr>
        <w:lastRenderedPageBreak/>
        <w:t xml:space="preserve">Приложение 5 к тендерной документации </w:t>
      </w:r>
    </w:p>
    <w:p w:rsidR="00F513C3" w:rsidRPr="00D32D73" w:rsidRDefault="008F585B" w:rsidP="00F513C3">
      <w:pPr>
        <w:ind w:right="112"/>
        <w:rPr>
          <w:b/>
        </w:rPr>
      </w:pPr>
      <w:r w:rsidRPr="00D32D73">
        <w:rPr>
          <w:b/>
        </w:rPr>
        <w:t>ПРОЕКТ ДОГОВОР</w:t>
      </w:r>
    </w:p>
    <w:p w:rsidR="008F585B" w:rsidRPr="00D32D73" w:rsidRDefault="008F585B" w:rsidP="008F585B">
      <w:pPr>
        <w:keepNext/>
        <w:widowControl w:val="0"/>
        <w:tabs>
          <w:tab w:val="left" w:pos="540"/>
        </w:tabs>
        <w:spacing w:line="0" w:lineRule="atLeast"/>
        <w:ind w:left="540" w:hanging="540"/>
        <w:jc w:val="center"/>
        <w:rPr>
          <w:b/>
          <w:color w:val="000000"/>
          <w:lang w:eastAsia="en-US"/>
        </w:rPr>
      </w:pPr>
      <w:r w:rsidRPr="00D32D73">
        <w:rPr>
          <w:b/>
          <w:color w:val="000000"/>
          <w:lang w:eastAsia="en-US"/>
        </w:rPr>
        <w:t>Д О Г О В О Р   П О С Т А В К И № ___________</w:t>
      </w:r>
    </w:p>
    <w:p w:rsidR="008F585B" w:rsidRPr="00D32D73" w:rsidRDefault="008F585B" w:rsidP="008F585B">
      <w:pPr>
        <w:rPr>
          <w:color w:val="000000"/>
          <w:sz w:val="22"/>
          <w:szCs w:val="22"/>
          <w:lang w:eastAsia="en-US"/>
        </w:rPr>
      </w:pPr>
    </w:p>
    <w:p w:rsidR="008F585B" w:rsidRPr="00D32D73" w:rsidRDefault="008F585B" w:rsidP="008F585B">
      <w:pPr>
        <w:widowControl w:val="0"/>
        <w:tabs>
          <w:tab w:val="left" w:pos="540"/>
        </w:tabs>
        <w:spacing w:line="0" w:lineRule="atLeast"/>
        <w:ind w:left="540" w:hanging="540"/>
        <w:rPr>
          <w:color w:val="000000"/>
          <w:sz w:val="22"/>
          <w:szCs w:val="22"/>
        </w:rPr>
      </w:pPr>
      <w:r w:rsidRPr="00D32D73">
        <w:rPr>
          <w:color w:val="000000"/>
          <w:sz w:val="22"/>
          <w:szCs w:val="22"/>
        </w:rPr>
        <w:t xml:space="preserve">г. Алматы    </w:t>
      </w:r>
      <w:r w:rsidRPr="00D32D73">
        <w:rPr>
          <w:color w:val="000000"/>
          <w:sz w:val="22"/>
          <w:szCs w:val="22"/>
        </w:rPr>
        <w:tab/>
      </w:r>
      <w:r w:rsidRPr="00D32D73">
        <w:rPr>
          <w:color w:val="000000"/>
          <w:sz w:val="22"/>
          <w:szCs w:val="22"/>
        </w:rPr>
        <w:tab/>
      </w:r>
      <w:r w:rsidRPr="00D32D73">
        <w:rPr>
          <w:color w:val="000000"/>
          <w:sz w:val="22"/>
          <w:szCs w:val="22"/>
        </w:rPr>
        <w:tab/>
      </w:r>
      <w:r w:rsidRPr="00D32D73">
        <w:rPr>
          <w:color w:val="000000"/>
          <w:sz w:val="22"/>
          <w:szCs w:val="22"/>
        </w:rPr>
        <w:tab/>
        <w:t xml:space="preserve">                            </w:t>
      </w:r>
      <w:r w:rsidRPr="00D32D73">
        <w:rPr>
          <w:color w:val="000000"/>
          <w:sz w:val="22"/>
          <w:szCs w:val="22"/>
        </w:rPr>
        <w:tab/>
        <w:t xml:space="preserve">           </w:t>
      </w:r>
      <w:r w:rsidRPr="00D32D73">
        <w:rPr>
          <w:color w:val="000000"/>
          <w:sz w:val="22"/>
          <w:szCs w:val="22"/>
        </w:rPr>
        <w:tab/>
      </w:r>
      <w:r w:rsidRPr="00D32D73">
        <w:rPr>
          <w:color w:val="000000"/>
          <w:sz w:val="22"/>
          <w:szCs w:val="22"/>
        </w:rPr>
        <w:tab/>
        <w:t xml:space="preserve">      </w:t>
      </w:r>
      <w:r w:rsidRPr="00D32D73">
        <w:rPr>
          <w:color w:val="000000"/>
          <w:sz w:val="22"/>
          <w:szCs w:val="22"/>
        </w:rPr>
        <w:tab/>
        <w:t xml:space="preserve">           ___________ 20__ года</w:t>
      </w:r>
    </w:p>
    <w:p w:rsidR="008F585B" w:rsidRPr="00D32D73" w:rsidRDefault="008F585B" w:rsidP="008F585B">
      <w:pPr>
        <w:widowControl w:val="0"/>
        <w:tabs>
          <w:tab w:val="left" w:pos="540"/>
        </w:tabs>
        <w:spacing w:line="0" w:lineRule="atLeast"/>
        <w:ind w:left="540" w:hanging="540"/>
        <w:rPr>
          <w:color w:val="000000"/>
          <w:sz w:val="22"/>
          <w:szCs w:val="22"/>
        </w:rPr>
      </w:pPr>
    </w:p>
    <w:p w:rsidR="008F585B" w:rsidRPr="00D32D73" w:rsidRDefault="008F585B" w:rsidP="008F585B">
      <w:pPr>
        <w:tabs>
          <w:tab w:val="left" w:pos="-180"/>
        </w:tabs>
        <w:suppressAutoHyphens/>
        <w:spacing w:line="0" w:lineRule="atLeast"/>
        <w:ind w:firstLine="540"/>
        <w:jc w:val="both"/>
        <w:rPr>
          <w:color w:val="000000"/>
          <w:sz w:val="22"/>
          <w:szCs w:val="22"/>
        </w:rPr>
      </w:pPr>
      <w:r w:rsidRPr="00D32D73">
        <w:rPr>
          <w:b/>
          <w:color w:val="000000"/>
          <w:sz w:val="22"/>
          <w:szCs w:val="22"/>
        </w:rPr>
        <w:t>АО «Народный Банк Казахстана»</w:t>
      </w:r>
      <w:r w:rsidRPr="00D32D73">
        <w:rPr>
          <w:color w:val="000000"/>
          <w:sz w:val="22"/>
          <w:szCs w:val="22"/>
        </w:rPr>
        <w:t xml:space="preserve">, именуемое в дальнейшем </w:t>
      </w:r>
      <w:r w:rsidRPr="00D32D73">
        <w:rPr>
          <w:b/>
          <w:color w:val="000000"/>
          <w:sz w:val="22"/>
          <w:szCs w:val="22"/>
        </w:rPr>
        <w:t xml:space="preserve">«Покупатель» </w:t>
      </w:r>
      <w:r w:rsidRPr="00D32D73">
        <w:rPr>
          <w:color w:val="000000"/>
          <w:sz w:val="22"/>
          <w:szCs w:val="22"/>
        </w:rPr>
        <w:t xml:space="preserve">в лице ______________, действующего(-ей) на основании _________________, с одной стороны и </w:t>
      </w:r>
    </w:p>
    <w:p w:rsidR="008F585B" w:rsidRPr="00D32D73" w:rsidRDefault="008F585B" w:rsidP="008F585B">
      <w:pPr>
        <w:tabs>
          <w:tab w:val="left" w:pos="-180"/>
        </w:tabs>
        <w:suppressAutoHyphens/>
        <w:spacing w:line="0" w:lineRule="atLeast"/>
        <w:ind w:firstLine="540"/>
        <w:jc w:val="both"/>
        <w:rPr>
          <w:color w:val="000000"/>
          <w:sz w:val="22"/>
          <w:szCs w:val="22"/>
        </w:rPr>
      </w:pPr>
      <w:r w:rsidRPr="00D32D73">
        <w:rPr>
          <w:color w:val="000000"/>
          <w:sz w:val="22"/>
          <w:szCs w:val="22"/>
        </w:rPr>
        <w:t>_____</w:t>
      </w:r>
      <w:r w:rsidRPr="00D32D73">
        <w:rPr>
          <w:b/>
          <w:color w:val="000000"/>
          <w:sz w:val="22"/>
          <w:szCs w:val="22"/>
        </w:rPr>
        <w:t>_________________</w:t>
      </w:r>
      <w:r w:rsidRPr="00D32D73">
        <w:rPr>
          <w:color w:val="000000"/>
          <w:sz w:val="22"/>
          <w:szCs w:val="22"/>
        </w:rPr>
        <w:t xml:space="preserve">, именуемое в дальнейшем </w:t>
      </w:r>
      <w:r w:rsidRPr="00D32D73">
        <w:rPr>
          <w:b/>
          <w:color w:val="000000"/>
          <w:sz w:val="22"/>
          <w:szCs w:val="22"/>
        </w:rPr>
        <w:t>«Поставщик»</w:t>
      </w:r>
      <w:r w:rsidRPr="00D32D73">
        <w:rPr>
          <w:color w:val="000000"/>
          <w:sz w:val="22"/>
          <w:szCs w:val="22"/>
        </w:rPr>
        <w:t>,</w:t>
      </w:r>
      <w:r w:rsidRPr="00D32D73">
        <w:rPr>
          <w:b/>
          <w:color w:val="000000"/>
          <w:sz w:val="22"/>
          <w:szCs w:val="22"/>
        </w:rPr>
        <w:t xml:space="preserve"> </w:t>
      </w:r>
      <w:r w:rsidRPr="00D32D73">
        <w:rPr>
          <w:color w:val="000000"/>
          <w:sz w:val="22"/>
          <w:szCs w:val="22"/>
        </w:rPr>
        <w:t>в лице</w:t>
      </w:r>
      <w:r w:rsidRPr="00D32D73">
        <w:rPr>
          <w:b/>
          <w:color w:val="000000"/>
          <w:sz w:val="22"/>
          <w:szCs w:val="22"/>
        </w:rPr>
        <w:t xml:space="preserve"> </w:t>
      </w:r>
      <w:r w:rsidRPr="00D32D73">
        <w:rPr>
          <w:color w:val="000000"/>
          <w:sz w:val="22"/>
          <w:szCs w:val="22"/>
        </w:rPr>
        <w:t>______________, действующего(-ей) на основании _________________, с другой стороны, далее совместно именуемые «</w:t>
      </w:r>
      <w:r w:rsidRPr="00D32D73">
        <w:rPr>
          <w:b/>
          <w:color w:val="000000"/>
          <w:sz w:val="22"/>
          <w:szCs w:val="22"/>
        </w:rPr>
        <w:t>Стороны</w:t>
      </w:r>
      <w:r w:rsidRPr="00D32D73">
        <w:rPr>
          <w:color w:val="000000"/>
          <w:sz w:val="22"/>
          <w:szCs w:val="22"/>
        </w:rPr>
        <w:t>», а по отдельности как «</w:t>
      </w:r>
      <w:r w:rsidRPr="00D32D73">
        <w:rPr>
          <w:b/>
          <w:color w:val="000000"/>
          <w:sz w:val="22"/>
          <w:szCs w:val="22"/>
        </w:rPr>
        <w:t>Сторона</w:t>
      </w:r>
      <w:r w:rsidRPr="00D32D73">
        <w:rPr>
          <w:color w:val="000000"/>
          <w:sz w:val="22"/>
          <w:szCs w:val="22"/>
        </w:rPr>
        <w:t xml:space="preserve">» либо как указано выше, заключили настоящий договор поставки (далее – </w:t>
      </w:r>
      <w:r w:rsidRPr="00D32D73">
        <w:rPr>
          <w:b/>
          <w:color w:val="000000"/>
          <w:sz w:val="22"/>
          <w:szCs w:val="22"/>
        </w:rPr>
        <w:t>Договор</w:t>
      </w:r>
      <w:r w:rsidRPr="00D32D73">
        <w:rPr>
          <w:color w:val="000000"/>
          <w:sz w:val="22"/>
          <w:szCs w:val="22"/>
        </w:rPr>
        <w:t>) о нижеследующем.</w:t>
      </w:r>
    </w:p>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numPr>
          <w:ilvl w:val="0"/>
          <w:numId w:val="18"/>
        </w:numPr>
        <w:tabs>
          <w:tab w:val="left" w:pos="540"/>
        </w:tabs>
        <w:spacing w:line="0" w:lineRule="atLeast"/>
        <w:ind w:left="540" w:hanging="540"/>
        <w:jc w:val="center"/>
        <w:rPr>
          <w:b/>
          <w:color w:val="000000"/>
          <w:sz w:val="22"/>
          <w:szCs w:val="22"/>
        </w:rPr>
      </w:pPr>
      <w:r w:rsidRPr="00D32D73">
        <w:rPr>
          <w:b/>
          <w:color w:val="000000"/>
          <w:sz w:val="22"/>
          <w:szCs w:val="22"/>
        </w:rPr>
        <w:t>Предмет Договора</w:t>
      </w:r>
    </w:p>
    <w:p w:rsidR="008F585B" w:rsidRPr="00D32D73" w:rsidRDefault="008F585B" w:rsidP="008F585B">
      <w:pPr>
        <w:tabs>
          <w:tab w:val="left" w:pos="0"/>
        </w:tabs>
        <w:spacing w:line="0" w:lineRule="atLeast"/>
        <w:ind w:left="567" w:hanging="567"/>
        <w:jc w:val="both"/>
        <w:rPr>
          <w:color w:val="000000"/>
          <w:sz w:val="22"/>
          <w:szCs w:val="22"/>
          <w:lang w:eastAsia="en-US"/>
        </w:rPr>
      </w:pPr>
      <w:r w:rsidRPr="00D32D73">
        <w:rPr>
          <w:color w:val="000000"/>
          <w:sz w:val="22"/>
          <w:szCs w:val="22"/>
          <w:lang w:eastAsia="en-US"/>
        </w:rPr>
        <w:t xml:space="preserve">1.1. </w:t>
      </w:r>
      <w:r w:rsidRPr="00D32D73">
        <w:rPr>
          <w:color w:val="000000"/>
          <w:sz w:val="22"/>
          <w:szCs w:val="22"/>
          <w:lang w:eastAsia="en-US"/>
        </w:rPr>
        <w:tab/>
        <w:t>Предмет поставки</w:t>
      </w:r>
      <w:r w:rsidRPr="00D32D73">
        <w:rPr>
          <w:color w:val="000000"/>
          <w:sz w:val="22"/>
          <w:szCs w:val="22"/>
          <w:lang w:val="en-US" w:eastAsia="en-US"/>
        </w:rPr>
        <w:t xml:space="preserve"> –</w:t>
      </w:r>
      <w:r w:rsidRPr="00D32D73">
        <w:rPr>
          <w:color w:val="000000"/>
          <w:sz w:val="22"/>
          <w:szCs w:val="22"/>
          <w:lang w:eastAsia="en-US"/>
        </w:rPr>
        <w:t xml:space="preserve"> _____________________________ (далее </w:t>
      </w:r>
      <w:r w:rsidRPr="00D32D73">
        <w:rPr>
          <w:b/>
          <w:color w:val="000000"/>
          <w:sz w:val="22"/>
          <w:szCs w:val="22"/>
          <w:lang w:eastAsia="en-US"/>
        </w:rPr>
        <w:t>– Оборудование</w:t>
      </w:r>
      <w:r w:rsidRPr="00D32D73">
        <w:rPr>
          <w:color w:val="000000"/>
          <w:sz w:val="22"/>
          <w:szCs w:val="22"/>
          <w:lang w:eastAsia="en-US"/>
        </w:rPr>
        <w:t>).</w:t>
      </w:r>
    </w:p>
    <w:p w:rsidR="008F585B" w:rsidRPr="00D32D73" w:rsidRDefault="008F585B" w:rsidP="008F585B">
      <w:pPr>
        <w:tabs>
          <w:tab w:val="left" w:pos="540"/>
        </w:tabs>
        <w:spacing w:line="0" w:lineRule="atLeast"/>
        <w:ind w:left="540" w:hanging="540"/>
        <w:jc w:val="both"/>
        <w:rPr>
          <w:color w:val="000000"/>
          <w:sz w:val="22"/>
          <w:szCs w:val="22"/>
        </w:rPr>
      </w:pPr>
      <w:r w:rsidRPr="00D32D73">
        <w:rPr>
          <w:color w:val="000000"/>
          <w:sz w:val="22"/>
          <w:szCs w:val="22"/>
        </w:rPr>
        <w:t xml:space="preserve">1.2. </w:t>
      </w:r>
      <w:r w:rsidRPr="00D32D73">
        <w:rPr>
          <w:color w:val="000000"/>
          <w:sz w:val="22"/>
          <w:szCs w:val="22"/>
        </w:rPr>
        <w:tab/>
        <w:t>Ассортимент и количество Оборудования указаны в Приложении 1 к Договору.</w:t>
      </w:r>
    </w:p>
    <w:p w:rsidR="008F585B" w:rsidRPr="00D32D73" w:rsidRDefault="008F585B" w:rsidP="008F585B">
      <w:pPr>
        <w:tabs>
          <w:tab w:val="left" w:pos="540"/>
        </w:tabs>
        <w:spacing w:line="0" w:lineRule="atLeast"/>
        <w:ind w:left="540" w:hanging="540"/>
        <w:jc w:val="both"/>
        <w:rPr>
          <w:color w:val="000000"/>
          <w:sz w:val="22"/>
          <w:szCs w:val="22"/>
        </w:rPr>
      </w:pPr>
      <w:r w:rsidRPr="00D32D73">
        <w:rPr>
          <w:color w:val="000000"/>
          <w:sz w:val="22"/>
          <w:szCs w:val="22"/>
        </w:rPr>
        <w:t xml:space="preserve">1.3. </w:t>
      </w:r>
      <w:r w:rsidRPr="00D32D73">
        <w:rPr>
          <w:color w:val="000000"/>
          <w:sz w:val="22"/>
          <w:szCs w:val="22"/>
        </w:rPr>
        <w:tab/>
        <w:t xml:space="preserve">Условия поставки </w:t>
      </w:r>
      <w:r w:rsidRPr="00D32D73">
        <w:rPr>
          <w:color w:val="000000"/>
          <w:sz w:val="22"/>
          <w:szCs w:val="22"/>
          <w:lang w:val="en-US"/>
        </w:rPr>
        <w:t>–</w:t>
      </w:r>
      <w:r w:rsidRPr="00D32D73">
        <w:rPr>
          <w:color w:val="000000"/>
          <w:sz w:val="22"/>
          <w:szCs w:val="22"/>
        </w:rPr>
        <w:t xml:space="preserve"> </w:t>
      </w:r>
      <w:r w:rsidRPr="00D32D73">
        <w:rPr>
          <w:color w:val="000000"/>
          <w:sz w:val="22"/>
          <w:szCs w:val="22"/>
          <w:lang w:val="en-US"/>
        </w:rPr>
        <w:t>DDP</w:t>
      </w:r>
      <w:r w:rsidRPr="00D32D73">
        <w:rPr>
          <w:color w:val="000000"/>
          <w:sz w:val="22"/>
          <w:szCs w:val="22"/>
        </w:rPr>
        <w:t xml:space="preserve"> (ИНКОТЕРМС 2020).</w:t>
      </w:r>
    </w:p>
    <w:p w:rsidR="008F585B" w:rsidRPr="00D32D73" w:rsidRDefault="008F585B" w:rsidP="008F585B">
      <w:pPr>
        <w:tabs>
          <w:tab w:val="left" w:pos="540"/>
        </w:tabs>
        <w:spacing w:line="0" w:lineRule="atLeast"/>
        <w:ind w:left="540" w:hanging="540"/>
        <w:jc w:val="both"/>
        <w:rPr>
          <w:color w:val="000000"/>
          <w:sz w:val="22"/>
          <w:szCs w:val="22"/>
          <w:lang w:eastAsia="en-US"/>
        </w:rPr>
      </w:pPr>
    </w:p>
    <w:p w:rsidR="008F585B" w:rsidRPr="00D32D73" w:rsidRDefault="008F585B" w:rsidP="008F585B">
      <w:pPr>
        <w:widowControl w:val="0"/>
        <w:numPr>
          <w:ilvl w:val="0"/>
          <w:numId w:val="18"/>
        </w:numPr>
        <w:tabs>
          <w:tab w:val="left" w:pos="540"/>
        </w:tabs>
        <w:spacing w:line="0" w:lineRule="atLeast"/>
        <w:ind w:left="540" w:hanging="540"/>
        <w:jc w:val="center"/>
        <w:rPr>
          <w:b/>
          <w:color w:val="000000"/>
          <w:sz w:val="22"/>
          <w:szCs w:val="22"/>
          <w:lang w:eastAsia="en-US"/>
        </w:rPr>
      </w:pPr>
      <w:r w:rsidRPr="00D32D73">
        <w:rPr>
          <w:b/>
          <w:color w:val="000000"/>
          <w:sz w:val="22"/>
          <w:szCs w:val="22"/>
          <w:lang w:eastAsia="en-US"/>
        </w:rPr>
        <w:t>Цена Договора и условия платежа</w:t>
      </w:r>
    </w:p>
    <w:p w:rsidR="008F585B" w:rsidRPr="00D32D73" w:rsidRDefault="008F585B" w:rsidP="008F585B">
      <w:pPr>
        <w:tabs>
          <w:tab w:val="left" w:pos="540"/>
          <w:tab w:val="num" w:pos="675"/>
        </w:tabs>
        <w:spacing w:line="0" w:lineRule="atLeast"/>
        <w:ind w:left="540" w:hanging="540"/>
        <w:jc w:val="both"/>
        <w:rPr>
          <w:color w:val="000000"/>
          <w:sz w:val="22"/>
          <w:szCs w:val="22"/>
          <w:lang w:eastAsia="en-US"/>
        </w:rPr>
      </w:pPr>
      <w:r w:rsidRPr="00D32D73">
        <w:rPr>
          <w:color w:val="000000"/>
          <w:sz w:val="22"/>
          <w:szCs w:val="22"/>
          <w:lang w:eastAsia="en-US"/>
        </w:rPr>
        <w:t xml:space="preserve">2.1. </w:t>
      </w:r>
      <w:r w:rsidRPr="00D32D73">
        <w:rPr>
          <w:color w:val="000000"/>
          <w:sz w:val="22"/>
          <w:szCs w:val="22"/>
          <w:lang w:eastAsia="en-US"/>
        </w:rPr>
        <w:tab/>
        <w:t>Цена Договора</w:t>
      </w:r>
      <w:r w:rsidRPr="00D32D73">
        <w:rPr>
          <w:color w:val="000000"/>
          <w:sz w:val="22"/>
          <w:szCs w:val="22"/>
          <w:lang w:val="en-US" w:eastAsia="en-US"/>
        </w:rPr>
        <w:t xml:space="preserve"> –</w:t>
      </w:r>
      <w:r w:rsidRPr="00D32D73">
        <w:rPr>
          <w:color w:val="000000"/>
          <w:sz w:val="22"/>
          <w:szCs w:val="22"/>
          <w:lang w:eastAsia="en-US"/>
        </w:rPr>
        <w:t xml:space="preserve"> _______________________</w:t>
      </w:r>
      <w:r w:rsidRPr="00D32D73">
        <w:rPr>
          <w:b/>
          <w:color w:val="000000"/>
          <w:sz w:val="22"/>
          <w:szCs w:val="22"/>
          <w:lang w:eastAsia="en-US"/>
        </w:rPr>
        <w:t xml:space="preserve"> </w:t>
      </w:r>
      <w:r w:rsidRPr="00D32D73">
        <w:rPr>
          <w:color w:val="000000"/>
          <w:sz w:val="22"/>
          <w:szCs w:val="22"/>
          <w:lang w:eastAsia="en-US"/>
        </w:rPr>
        <w:t>(___________________________) тенге.</w:t>
      </w:r>
    </w:p>
    <w:p w:rsidR="008F585B" w:rsidRPr="00D32D73" w:rsidRDefault="008F585B" w:rsidP="008F585B">
      <w:pPr>
        <w:tabs>
          <w:tab w:val="left" w:pos="540"/>
          <w:tab w:val="num" w:pos="675"/>
        </w:tabs>
        <w:spacing w:line="0" w:lineRule="atLeast"/>
        <w:ind w:left="540" w:hanging="540"/>
        <w:jc w:val="both"/>
        <w:rPr>
          <w:color w:val="000000"/>
          <w:sz w:val="22"/>
          <w:szCs w:val="22"/>
          <w:lang w:eastAsia="en-US"/>
        </w:rPr>
      </w:pPr>
      <w:r w:rsidRPr="00D32D73">
        <w:rPr>
          <w:color w:val="000000"/>
          <w:sz w:val="22"/>
          <w:szCs w:val="22"/>
          <w:lang w:eastAsia="en-US"/>
        </w:rPr>
        <w:t xml:space="preserve">2.2. </w:t>
      </w:r>
      <w:r w:rsidRPr="00D32D73">
        <w:rPr>
          <w:color w:val="000000"/>
          <w:sz w:val="22"/>
          <w:szCs w:val="22"/>
          <w:lang w:eastAsia="en-US"/>
        </w:rPr>
        <w:tab/>
        <w:t>Покупатель осуществляет предоплату в размере ____% (____________________) от цены Договора, что составляет сумму в размере _______________</w:t>
      </w:r>
      <w:r w:rsidRPr="00D32D73">
        <w:rPr>
          <w:b/>
          <w:color w:val="000000"/>
          <w:sz w:val="22"/>
          <w:szCs w:val="22"/>
          <w:lang w:eastAsia="en-US"/>
        </w:rPr>
        <w:t xml:space="preserve"> </w:t>
      </w:r>
      <w:r w:rsidRPr="00D32D73">
        <w:rPr>
          <w:color w:val="000000"/>
          <w:sz w:val="22"/>
          <w:szCs w:val="22"/>
          <w:lang w:eastAsia="en-US"/>
        </w:rPr>
        <w:t>(________________)</w:t>
      </w:r>
      <w:r w:rsidRPr="00D32D73">
        <w:rPr>
          <w:color w:val="000000"/>
          <w:sz w:val="22"/>
          <w:szCs w:val="22"/>
          <w:vertAlign w:val="superscript"/>
          <w:lang w:eastAsia="en-US"/>
        </w:rPr>
        <w:footnoteReference w:id="1"/>
      </w:r>
      <w:r w:rsidRPr="00D32D73">
        <w:rPr>
          <w:color w:val="000000"/>
          <w:sz w:val="22"/>
          <w:szCs w:val="22"/>
          <w:lang w:eastAsia="en-US"/>
        </w:rPr>
        <w:t xml:space="preserve"> тенге, после подписания Сторонами Договора в течение 10 (десять) рабочих  дней со дня предоставления Поставщиком счета, оформленного в соответствии с требованиями законодательства Республики Казахстан.</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2.3. </w:t>
      </w:r>
      <w:r w:rsidRPr="00D32D73">
        <w:rPr>
          <w:color w:val="000000"/>
          <w:sz w:val="22"/>
          <w:szCs w:val="22"/>
          <w:lang w:eastAsia="en-US"/>
        </w:rPr>
        <w:tab/>
        <w:t>Оставшаяся часть в размере _____% (____________________) от цены Договора, что составляет сумму в размере ______________</w:t>
      </w:r>
      <w:r w:rsidRPr="00D32D73">
        <w:rPr>
          <w:b/>
          <w:color w:val="000000"/>
          <w:sz w:val="22"/>
          <w:szCs w:val="22"/>
          <w:lang w:eastAsia="en-US"/>
        </w:rPr>
        <w:t xml:space="preserve"> </w:t>
      </w:r>
      <w:r w:rsidRPr="00D32D73">
        <w:rPr>
          <w:color w:val="000000"/>
          <w:sz w:val="22"/>
          <w:szCs w:val="22"/>
          <w:lang w:eastAsia="en-US"/>
        </w:rPr>
        <w:t>(___________________________________)</w:t>
      </w:r>
      <w:r w:rsidRPr="00D32D73">
        <w:rPr>
          <w:color w:val="000000"/>
          <w:sz w:val="22"/>
          <w:szCs w:val="22"/>
          <w:vertAlign w:val="superscript"/>
          <w:lang w:eastAsia="en-US"/>
        </w:rPr>
        <w:footnoteReference w:id="2"/>
      </w:r>
      <w:r w:rsidRPr="00D32D73">
        <w:rPr>
          <w:color w:val="000000"/>
          <w:sz w:val="22"/>
          <w:szCs w:val="22"/>
          <w:lang w:eastAsia="en-US"/>
        </w:rPr>
        <w:t xml:space="preserve"> тенге, оплачивается Покупателем</w:t>
      </w:r>
      <w:r w:rsidRPr="00D32D73">
        <w:rPr>
          <w:color w:val="000000"/>
          <w:szCs w:val="20"/>
          <w:lang w:eastAsia="en-US"/>
        </w:rPr>
        <w:t xml:space="preserve"> </w:t>
      </w:r>
      <w:r w:rsidRPr="00D32D73">
        <w:rPr>
          <w:color w:val="000000"/>
          <w:sz w:val="22"/>
          <w:szCs w:val="22"/>
          <w:lang w:eastAsia="en-US"/>
        </w:rPr>
        <w:t>не позднее 10 (десять) рабочих дней после подписания Сторонами Акта приема-передачи Оборудования и предоставления Поставщиком [счета] [счета-фактуры].</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2.4.</w:t>
      </w:r>
      <w:r w:rsidRPr="00D32D73">
        <w:rPr>
          <w:color w:val="000000"/>
          <w:sz w:val="22"/>
          <w:szCs w:val="22"/>
          <w:lang w:eastAsia="en-US"/>
        </w:rPr>
        <w:tab/>
        <w:t>Цены на Оборудование приведены в Приложении 1 к Договору.</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2.5.</w:t>
      </w:r>
      <w:r w:rsidRPr="00D32D73">
        <w:rPr>
          <w:color w:val="000000"/>
          <w:sz w:val="22"/>
          <w:szCs w:val="22"/>
          <w:lang w:eastAsia="en-US"/>
        </w:rPr>
        <w:tab/>
        <w:t>Цена Договора включает в себя [сумму НДС, а также прочие]</w:t>
      </w:r>
      <w:r w:rsidRPr="00D32D73">
        <w:rPr>
          <w:color w:val="000000"/>
          <w:sz w:val="22"/>
          <w:szCs w:val="22"/>
          <w:vertAlign w:val="superscript"/>
          <w:lang w:eastAsia="en-US"/>
        </w:rPr>
        <w:footnoteReference w:id="3"/>
      </w:r>
      <w:r w:rsidRPr="00D32D73">
        <w:rPr>
          <w:color w:val="000000"/>
          <w:sz w:val="22"/>
          <w:szCs w:val="22"/>
          <w:lang w:eastAsia="en-US"/>
        </w:rPr>
        <w:t xml:space="preserve"> налоги, пошлины и расходы, взимаемые в связи с исполнением Договора.</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2.6.</w:t>
      </w:r>
      <w:r w:rsidRPr="00D32D73">
        <w:rPr>
          <w:color w:val="000000"/>
          <w:sz w:val="22"/>
          <w:szCs w:val="22"/>
          <w:lang w:eastAsia="en-US"/>
        </w:rPr>
        <w:tab/>
        <w:t>Способ оплаты – путем перевода денег на банковский счет Поставщика согласно разделу 10 Договора.</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2.7.</w:t>
      </w:r>
      <w:r w:rsidRPr="00D32D73">
        <w:rPr>
          <w:color w:val="000000"/>
          <w:sz w:val="22"/>
          <w:szCs w:val="22"/>
          <w:lang w:eastAsia="en-US"/>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8F585B" w:rsidRPr="00D32D73" w:rsidRDefault="008F585B" w:rsidP="008F585B">
      <w:pPr>
        <w:tabs>
          <w:tab w:val="left" w:pos="540"/>
        </w:tabs>
        <w:spacing w:line="0" w:lineRule="atLeast"/>
        <w:ind w:left="540" w:hanging="540"/>
        <w:jc w:val="both"/>
        <w:rPr>
          <w:color w:val="000000"/>
          <w:sz w:val="22"/>
          <w:szCs w:val="22"/>
          <w:lang w:eastAsia="en-US"/>
        </w:rPr>
      </w:pPr>
    </w:p>
    <w:p w:rsidR="008F585B" w:rsidRPr="00D32D73" w:rsidRDefault="008F585B" w:rsidP="008F585B">
      <w:pPr>
        <w:numPr>
          <w:ilvl w:val="0"/>
          <w:numId w:val="18"/>
        </w:numPr>
        <w:tabs>
          <w:tab w:val="left" w:pos="540"/>
        </w:tabs>
        <w:spacing w:line="0" w:lineRule="atLeast"/>
        <w:ind w:left="540" w:hanging="540"/>
        <w:jc w:val="center"/>
        <w:rPr>
          <w:b/>
          <w:color w:val="000000"/>
          <w:sz w:val="22"/>
          <w:szCs w:val="22"/>
        </w:rPr>
      </w:pPr>
      <w:r w:rsidRPr="00D32D73">
        <w:rPr>
          <w:b/>
          <w:color w:val="000000"/>
          <w:sz w:val="22"/>
          <w:szCs w:val="22"/>
        </w:rPr>
        <w:t>Обязанности Сторон</w:t>
      </w:r>
    </w:p>
    <w:p w:rsidR="008F585B" w:rsidRPr="00D32D73" w:rsidRDefault="008F585B" w:rsidP="008F585B">
      <w:pPr>
        <w:tabs>
          <w:tab w:val="left" w:pos="540"/>
        </w:tabs>
        <w:spacing w:line="0" w:lineRule="atLeast"/>
        <w:ind w:left="540" w:hanging="540"/>
        <w:jc w:val="both"/>
        <w:rPr>
          <w:b/>
          <w:color w:val="000000"/>
          <w:sz w:val="22"/>
          <w:szCs w:val="22"/>
          <w:lang w:eastAsia="en-US"/>
        </w:rPr>
      </w:pPr>
      <w:r w:rsidRPr="00D32D73">
        <w:rPr>
          <w:b/>
          <w:color w:val="000000"/>
          <w:sz w:val="22"/>
          <w:szCs w:val="22"/>
          <w:lang w:eastAsia="en-US"/>
        </w:rPr>
        <w:t>3.1. Покупатель обязуется:</w:t>
      </w:r>
    </w:p>
    <w:p w:rsidR="008F585B" w:rsidRPr="00D32D73" w:rsidRDefault="008F585B" w:rsidP="008F585B">
      <w:pPr>
        <w:tabs>
          <w:tab w:val="left" w:pos="567"/>
        </w:tabs>
        <w:spacing w:line="0" w:lineRule="atLeast"/>
        <w:ind w:left="567" w:hanging="567"/>
        <w:jc w:val="both"/>
        <w:rPr>
          <w:color w:val="000000"/>
          <w:sz w:val="22"/>
          <w:szCs w:val="22"/>
          <w:lang w:eastAsia="en-US"/>
        </w:rPr>
      </w:pPr>
      <w:r w:rsidRPr="00D32D73">
        <w:rPr>
          <w:color w:val="000000"/>
          <w:sz w:val="22"/>
          <w:szCs w:val="22"/>
          <w:lang w:eastAsia="en-US"/>
        </w:rPr>
        <w:t>3.1.1.</w:t>
      </w:r>
      <w:r w:rsidRPr="00D32D73">
        <w:rPr>
          <w:color w:val="000000"/>
          <w:sz w:val="22"/>
          <w:szCs w:val="22"/>
          <w:lang w:eastAsia="en-US"/>
        </w:rPr>
        <w:tab/>
        <w:t xml:space="preserve">в случае надлежащего исполнения всех обязательств Поставщиком принять Оборудование и оплатить цену Договора; </w:t>
      </w:r>
    </w:p>
    <w:p w:rsidR="008F585B" w:rsidRPr="00D32D73" w:rsidRDefault="008F585B" w:rsidP="008F585B">
      <w:pPr>
        <w:numPr>
          <w:ilvl w:val="2"/>
          <w:numId w:val="20"/>
        </w:numPr>
        <w:tabs>
          <w:tab w:val="left" w:pos="567"/>
          <w:tab w:val="left" w:pos="851"/>
        </w:tabs>
        <w:spacing w:line="0" w:lineRule="atLeast"/>
        <w:ind w:left="720" w:hanging="720"/>
        <w:jc w:val="both"/>
        <w:rPr>
          <w:color w:val="000000"/>
          <w:sz w:val="22"/>
          <w:szCs w:val="22"/>
          <w:lang w:eastAsia="en-US"/>
        </w:rPr>
      </w:pPr>
      <w:r w:rsidRPr="00D32D73">
        <w:rPr>
          <w:color w:val="000000"/>
          <w:sz w:val="22"/>
          <w:szCs w:val="22"/>
          <w:lang w:eastAsia="en-US"/>
        </w:rPr>
        <w:t xml:space="preserve">надлежащим образом выполнить все свои иные обязательства по Договору. </w:t>
      </w:r>
    </w:p>
    <w:p w:rsidR="008F585B" w:rsidRPr="00D32D73" w:rsidRDefault="008F585B" w:rsidP="008F585B">
      <w:pPr>
        <w:tabs>
          <w:tab w:val="left" w:pos="0"/>
          <w:tab w:val="left" w:pos="540"/>
        </w:tabs>
        <w:spacing w:line="0" w:lineRule="atLeast"/>
        <w:ind w:left="540" w:hanging="540"/>
        <w:jc w:val="both"/>
        <w:rPr>
          <w:b/>
          <w:color w:val="000000"/>
          <w:sz w:val="22"/>
          <w:szCs w:val="22"/>
          <w:lang w:eastAsia="en-US"/>
        </w:rPr>
      </w:pPr>
      <w:r w:rsidRPr="00D32D73">
        <w:rPr>
          <w:b/>
          <w:color w:val="000000"/>
          <w:sz w:val="22"/>
          <w:szCs w:val="22"/>
          <w:lang w:eastAsia="en-US"/>
        </w:rPr>
        <w:t>3.2. Поставщик обязуется:</w:t>
      </w:r>
    </w:p>
    <w:p w:rsidR="008F585B" w:rsidRPr="00D32D73" w:rsidRDefault="008F585B" w:rsidP="008F585B">
      <w:pPr>
        <w:numPr>
          <w:ilvl w:val="2"/>
          <w:numId w:val="19"/>
        </w:numPr>
        <w:tabs>
          <w:tab w:val="left" w:pos="567"/>
          <w:tab w:val="left" w:pos="993"/>
        </w:tabs>
        <w:spacing w:line="0" w:lineRule="atLeast"/>
        <w:ind w:left="567" w:hanging="567"/>
        <w:jc w:val="both"/>
        <w:rPr>
          <w:color w:val="000000"/>
          <w:sz w:val="22"/>
          <w:szCs w:val="22"/>
          <w:lang w:eastAsia="en-US"/>
        </w:rPr>
      </w:pPr>
      <w:r w:rsidRPr="00D32D73">
        <w:rPr>
          <w:color w:val="000000"/>
          <w:sz w:val="22"/>
          <w:szCs w:val="22"/>
          <w:lang w:eastAsia="en-US"/>
        </w:rPr>
        <w:t>поставить Покупателю Оборудование на условиях Договора;</w:t>
      </w:r>
    </w:p>
    <w:p w:rsidR="008F585B" w:rsidRPr="00D32D73" w:rsidRDefault="008F585B" w:rsidP="008F585B">
      <w:pPr>
        <w:numPr>
          <w:ilvl w:val="2"/>
          <w:numId w:val="19"/>
        </w:numPr>
        <w:tabs>
          <w:tab w:val="left" w:pos="567"/>
          <w:tab w:val="left" w:pos="993"/>
        </w:tabs>
        <w:spacing w:line="0" w:lineRule="atLeast"/>
        <w:ind w:left="567" w:hanging="567"/>
        <w:jc w:val="both"/>
        <w:rPr>
          <w:color w:val="000000"/>
          <w:sz w:val="22"/>
          <w:szCs w:val="22"/>
          <w:lang w:eastAsia="en-US"/>
        </w:rPr>
      </w:pPr>
      <w:r w:rsidRPr="00D32D73">
        <w:rPr>
          <w:color w:val="000000"/>
          <w:sz w:val="22"/>
          <w:szCs w:val="22"/>
          <w:lang w:eastAsia="en-US"/>
        </w:rPr>
        <w:t>передать Покупателю необходимую техническую документацию, сертификат происхождения, а также сертификат соответствия в случае, если Оборудование подлежит обязательной сертификации;</w:t>
      </w:r>
    </w:p>
    <w:p w:rsidR="008F585B" w:rsidRPr="00D32D73" w:rsidRDefault="008F585B" w:rsidP="008F585B">
      <w:pPr>
        <w:tabs>
          <w:tab w:val="num" w:pos="0"/>
          <w:tab w:val="left" w:pos="567"/>
        </w:tabs>
        <w:spacing w:line="0" w:lineRule="atLeast"/>
        <w:ind w:left="567" w:hanging="567"/>
        <w:jc w:val="both"/>
        <w:rPr>
          <w:color w:val="000000"/>
          <w:sz w:val="22"/>
          <w:szCs w:val="22"/>
          <w:lang w:eastAsia="en-US"/>
        </w:rPr>
      </w:pPr>
      <w:r w:rsidRPr="00D32D73">
        <w:rPr>
          <w:color w:val="000000"/>
          <w:sz w:val="22"/>
          <w:szCs w:val="22"/>
          <w:lang w:eastAsia="en-US"/>
        </w:rPr>
        <w:lastRenderedPageBreak/>
        <w:t>3.2.3.</w:t>
      </w:r>
      <w:r w:rsidRPr="00D32D73">
        <w:rPr>
          <w:color w:val="000000"/>
          <w:sz w:val="22"/>
          <w:szCs w:val="22"/>
          <w:lang w:eastAsia="en-US"/>
        </w:rPr>
        <w:tab/>
        <w:t>вместе с Оборудованием предоставить Покупателю товарно-транспортную накладную и инструкцию по эксплуатации Оборудования, а также необходимую документацию на Оборудование;</w:t>
      </w:r>
    </w:p>
    <w:p w:rsidR="008F585B" w:rsidRPr="00D32D73" w:rsidRDefault="008F585B" w:rsidP="008F585B">
      <w:pPr>
        <w:tabs>
          <w:tab w:val="left" w:pos="567"/>
        </w:tabs>
        <w:spacing w:line="0" w:lineRule="atLeast"/>
        <w:ind w:left="567" w:hanging="567"/>
        <w:jc w:val="both"/>
        <w:rPr>
          <w:color w:val="000000"/>
          <w:sz w:val="22"/>
          <w:szCs w:val="22"/>
          <w:lang w:eastAsia="en-US"/>
        </w:rPr>
      </w:pPr>
      <w:r w:rsidRPr="00D32D73">
        <w:rPr>
          <w:color w:val="000000"/>
          <w:sz w:val="22"/>
          <w:szCs w:val="22"/>
          <w:lang w:eastAsia="en-US"/>
        </w:rPr>
        <w:t xml:space="preserve">3.2.4. </w:t>
      </w:r>
      <w:r w:rsidRPr="00D32D73">
        <w:rPr>
          <w:color w:val="000000"/>
          <w:sz w:val="22"/>
          <w:szCs w:val="22"/>
          <w:lang w:eastAsia="en-US"/>
        </w:rPr>
        <w:tab/>
        <w:t>при передаче Оборудования по Акту приема–передачи Оборудования проконсультировать персонал Покупателя в объеме, необходимом для обслуживания поставленного Оборудования;</w:t>
      </w:r>
    </w:p>
    <w:p w:rsidR="008F585B" w:rsidRPr="00D32D73" w:rsidRDefault="008F585B" w:rsidP="008F585B">
      <w:pPr>
        <w:tabs>
          <w:tab w:val="left" w:pos="567"/>
        </w:tabs>
        <w:spacing w:line="0" w:lineRule="atLeast"/>
        <w:ind w:left="567" w:hanging="567"/>
        <w:jc w:val="both"/>
        <w:rPr>
          <w:color w:val="000000"/>
          <w:sz w:val="22"/>
          <w:szCs w:val="22"/>
          <w:lang w:eastAsia="en-US"/>
        </w:rPr>
      </w:pPr>
      <w:r w:rsidRPr="00D32D73">
        <w:rPr>
          <w:color w:val="000000"/>
          <w:sz w:val="22"/>
          <w:szCs w:val="22"/>
          <w:lang w:eastAsia="en-US"/>
        </w:rPr>
        <w:t>3.2.5.</w:t>
      </w:r>
      <w:r w:rsidRPr="00D32D73">
        <w:rPr>
          <w:color w:val="000000"/>
          <w:sz w:val="22"/>
          <w:szCs w:val="22"/>
          <w:lang w:eastAsia="en-US"/>
        </w:rPr>
        <w:tab/>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8F585B" w:rsidRPr="00D32D73" w:rsidRDefault="008F585B" w:rsidP="008F585B">
      <w:pPr>
        <w:tabs>
          <w:tab w:val="left" w:pos="567"/>
        </w:tabs>
        <w:spacing w:line="0" w:lineRule="atLeast"/>
        <w:ind w:left="567" w:hanging="567"/>
        <w:jc w:val="both"/>
        <w:rPr>
          <w:color w:val="000000"/>
          <w:sz w:val="22"/>
          <w:szCs w:val="22"/>
        </w:rPr>
      </w:pPr>
      <w:r w:rsidRPr="00D32D73">
        <w:rPr>
          <w:color w:val="000000"/>
          <w:sz w:val="22"/>
          <w:szCs w:val="22"/>
        </w:rPr>
        <w:t xml:space="preserve">3.2.6. </w:t>
      </w:r>
      <w:r w:rsidRPr="00D32D73">
        <w:rPr>
          <w:color w:val="000000"/>
          <w:sz w:val="22"/>
          <w:szCs w:val="22"/>
        </w:rPr>
        <w:tab/>
        <w:t>в случае отказа Покупателя от приемки Оборудования по основаниям, предусмотренным Договором и/или законодательством Республики Казахстана, забрать Оборудование у Покупателя в течение 10 (десять) рабочих дней со дня направления Покупателем Поставщику соответствующего требования;</w:t>
      </w:r>
    </w:p>
    <w:p w:rsidR="008F585B" w:rsidRPr="00D32D73" w:rsidRDefault="008F585B" w:rsidP="008F585B">
      <w:pPr>
        <w:tabs>
          <w:tab w:val="left" w:pos="567"/>
          <w:tab w:val="left" w:pos="993"/>
          <w:tab w:val="num" w:pos="1440"/>
        </w:tabs>
        <w:spacing w:line="0" w:lineRule="atLeast"/>
        <w:ind w:left="567" w:hanging="567"/>
        <w:jc w:val="both"/>
        <w:rPr>
          <w:color w:val="000000"/>
          <w:sz w:val="22"/>
          <w:szCs w:val="22"/>
          <w:lang w:eastAsia="en-US"/>
        </w:rPr>
      </w:pPr>
      <w:r w:rsidRPr="00D32D73">
        <w:rPr>
          <w:color w:val="000000"/>
          <w:sz w:val="22"/>
          <w:szCs w:val="22"/>
          <w:lang w:eastAsia="en-US"/>
        </w:rPr>
        <w:t>3.2.7.</w:t>
      </w:r>
      <w:r w:rsidRPr="00D32D73">
        <w:rPr>
          <w:color w:val="000000"/>
          <w:sz w:val="22"/>
          <w:szCs w:val="22"/>
          <w:lang w:eastAsia="en-US"/>
        </w:rPr>
        <w:tab/>
        <w:t>в случае просрочки поставки Оборудования более чем на ________ (________) календарных дней – вернуть Покупателю сумму предоплаты, уплаченную Покупателем Поставщику, в течение 5 (пять) рабочих дней со дня направления Покупателем соответствующего требования;</w:t>
      </w:r>
    </w:p>
    <w:p w:rsidR="008F585B" w:rsidRPr="00D32D73" w:rsidRDefault="008F585B" w:rsidP="008F585B">
      <w:pPr>
        <w:tabs>
          <w:tab w:val="left" w:pos="567"/>
          <w:tab w:val="left" w:pos="993"/>
          <w:tab w:val="num" w:pos="1440"/>
        </w:tabs>
        <w:spacing w:line="0" w:lineRule="atLeast"/>
        <w:ind w:left="720" w:hanging="720"/>
        <w:jc w:val="both"/>
        <w:rPr>
          <w:color w:val="000000"/>
          <w:sz w:val="22"/>
          <w:szCs w:val="22"/>
          <w:lang w:eastAsia="en-US"/>
        </w:rPr>
      </w:pPr>
      <w:r w:rsidRPr="00D32D73">
        <w:rPr>
          <w:color w:val="000000"/>
          <w:sz w:val="22"/>
          <w:szCs w:val="22"/>
          <w:lang w:eastAsia="en-US"/>
        </w:rPr>
        <w:t>3.2.8.</w:t>
      </w:r>
      <w:r w:rsidRPr="00D32D73">
        <w:rPr>
          <w:color w:val="000000"/>
          <w:sz w:val="22"/>
          <w:szCs w:val="22"/>
          <w:lang w:eastAsia="en-US"/>
        </w:rPr>
        <w:tab/>
        <w:t>надлежащим образом выполнить все свои иные обязательства по Договору.</w:t>
      </w:r>
    </w:p>
    <w:p w:rsidR="008F585B" w:rsidRPr="00D32D73" w:rsidRDefault="008F585B" w:rsidP="008F585B">
      <w:pPr>
        <w:tabs>
          <w:tab w:val="left" w:pos="540"/>
        </w:tabs>
        <w:spacing w:line="0" w:lineRule="atLeast"/>
        <w:ind w:left="540" w:hanging="540"/>
        <w:rPr>
          <w:color w:val="000000"/>
          <w:sz w:val="22"/>
          <w:szCs w:val="22"/>
          <w:lang w:eastAsia="en-US"/>
        </w:rPr>
      </w:pPr>
    </w:p>
    <w:p w:rsidR="008F585B" w:rsidRPr="00D32D73" w:rsidRDefault="008F585B" w:rsidP="008F585B">
      <w:pPr>
        <w:numPr>
          <w:ilvl w:val="0"/>
          <w:numId w:val="17"/>
        </w:numPr>
        <w:tabs>
          <w:tab w:val="left" w:pos="540"/>
        </w:tabs>
        <w:spacing w:line="0" w:lineRule="atLeast"/>
        <w:ind w:left="540" w:hanging="540"/>
        <w:jc w:val="center"/>
        <w:rPr>
          <w:b/>
          <w:color w:val="000000"/>
          <w:sz w:val="22"/>
          <w:szCs w:val="22"/>
        </w:rPr>
      </w:pPr>
      <w:r w:rsidRPr="00D32D73">
        <w:rPr>
          <w:b/>
          <w:color w:val="000000"/>
          <w:sz w:val="22"/>
          <w:szCs w:val="22"/>
        </w:rPr>
        <w:t>Условия и сроки передачи Оборудования</w:t>
      </w:r>
    </w:p>
    <w:p w:rsidR="008F585B" w:rsidRPr="00D32D73" w:rsidRDefault="008F585B" w:rsidP="008F585B">
      <w:pPr>
        <w:tabs>
          <w:tab w:val="left" w:pos="540"/>
        </w:tabs>
        <w:spacing w:line="0" w:lineRule="atLeast"/>
        <w:ind w:left="705" w:hanging="705"/>
        <w:jc w:val="both"/>
        <w:rPr>
          <w:color w:val="000000"/>
          <w:sz w:val="22"/>
          <w:szCs w:val="22"/>
        </w:rPr>
      </w:pPr>
      <w:r w:rsidRPr="00D32D73">
        <w:rPr>
          <w:color w:val="000000"/>
          <w:sz w:val="22"/>
          <w:szCs w:val="22"/>
        </w:rPr>
        <w:t xml:space="preserve">4.1. </w:t>
      </w:r>
      <w:r w:rsidRPr="00D32D73">
        <w:rPr>
          <w:color w:val="000000"/>
          <w:sz w:val="22"/>
          <w:szCs w:val="22"/>
        </w:rPr>
        <w:tab/>
        <w:t xml:space="preserve">Место поставки Оборудования –  _________________________________________. </w:t>
      </w:r>
    </w:p>
    <w:p w:rsidR="008F585B" w:rsidRPr="00D32D73" w:rsidRDefault="008F585B" w:rsidP="008F585B">
      <w:pPr>
        <w:tabs>
          <w:tab w:val="left" w:pos="540"/>
        </w:tabs>
        <w:spacing w:line="0" w:lineRule="atLeast"/>
        <w:ind w:left="567" w:hanging="567"/>
        <w:jc w:val="both"/>
        <w:rPr>
          <w:color w:val="000000"/>
          <w:sz w:val="22"/>
          <w:szCs w:val="22"/>
        </w:rPr>
      </w:pPr>
      <w:r w:rsidRPr="00D32D73">
        <w:rPr>
          <w:color w:val="000000"/>
          <w:sz w:val="22"/>
          <w:szCs w:val="22"/>
        </w:rPr>
        <w:t>4.2.</w:t>
      </w:r>
      <w:r w:rsidRPr="00D32D73">
        <w:rPr>
          <w:color w:val="000000"/>
          <w:sz w:val="22"/>
          <w:szCs w:val="22"/>
        </w:rPr>
        <w:tab/>
        <w:t xml:space="preserve">Срок поставки Оборудования – _____ (____________) календарных дней со дня подписания Договора. </w:t>
      </w:r>
    </w:p>
    <w:p w:rsidR="008F585B" w:rsidRPr="00D32D73" w:rsidRDefault="008F585B" w:rsidP="008F585B">
      <w:pPr>
        <w:tabs>
          <w:tab w:val="left" w:pos="540"/>
        </w:tabs>
        <w:spacing w:line="0" w:lineRule="atLeast"/>
        <w:ind w:left="567" w:hanging="567"/>
        <w:jc w:val="both"/>
        <w:rPr>
          <w:color w:val="000000"/>
          <w:sz w:val="22"/>
          <w:szCs w:val="22"/>
        </w:rPr>
      </w:pPr>
      <w:r w:rsidRPr="00D32D73">
        <w:rPr>
          <w:color w:val="000000"/>
          <w:sz w:val="22"/>
          <w:szCs w:val="22"/>
        </w:rPr>
        <w:t>4.3.</w:t>
      </w:r>
      <w:r w:rsidRPr="00D32D73">
        <w:rPr>
          <w:color w:val="000000"/>
          <w:sz w:val="22"/>
          <w:szCs w:val="22"/>
        </w:rPr>
        <w:tab/>
        <w:t xml:space="preserve">Дата поставки Оборудования – день подписания Сторонами Акта приема-передачи Оборудования. </w:t>
      </w:r>
    </w:p>
    <w:p w:rsidR="008F585B" w:rsidRPr="00D32D73" w:rsidRDefault="008F585B" w:rsidP="008F585B">
      <w:pPr>
        <w:numPr>
          <w:ilvl w:val="1"/>
          <w:numId w:val="21"/>
        </w:numPr>
        <w:tabs>
          <w:tab w:val="left" w:pos="567"/>
        </w:tabs>
        <w:spacing w:line="0" w:lineRule="atLeast"/>
        <w:ind w:left="567" w:hanging="567"/>
        <w:jc w:val="both"/>
        <w:rPr>
          <w:color w:val="000000"/>
          <w:sz w:val="22"/>
          <w:szCs w:val="22"/>
          <w:lang w:eastAsia="en-US"/>
        </w:rPr>
      </w:pPr>
      <w:r w:rsidRPr="00D32D73">
        <w:rPr>
          <w:color w:val="000000"/>
          <w:sz w:val="22"/>
          <w:szCs w:val="22"/>
          <w:lang w:eastAsia="en-US"/>
        </w:rPr>
        <w:t xml:space="preserve">Прием-передача Оборудования состоит в проверке соответствия данных об Оборудовании, его физического наличия, комплектности Оборудования, качества и других данных. До подписания Сторонами Акта приема-передачи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w:t>
      </w:r>
    </w:p>
    <w:p w:rsidR="008F585B" w:rsidRPr="00D32D73" w:rsidRDefault="008F585B" w:rsidP="008F585B">
      <w:pPr>
        <w:numPr>
          <w:ilvl w:val="1"/>
          <w:numId w:val="21"/>
        </w:numPr>
        <w:tabs>
          <w:tab w:val="left" w:pos="567"/>
        </w:tabs>
        <w:spacing w:line="0" w:lineRule="atLeast"/>
        <w:ind w:left="567" w:hanging="567"/>
        <w:jc w:val="both"/>
        <w:rPr>
          <w:color w:val="000000"/>
          <w:sz w:val="22"/>
          <w:szCs w:val="22"/>
          <w:lang w:eastAsia="en-US"/>
        </w:rPr>
      </w:pPr>
      <w:r w:rsidRPr="00D32D73">
        <w:rPr>
          <w:color w:val="000000"/>
          <w:sz w:val="22"/>
          <w:szCs w:val="22"/>
          <w:lang w:eastAsia="en-US"/>
        </w:rPr>
        <w:t xml:space="preserve">Акт приема-передачи Оборудования составляется и подписывается уполномоченными представителями Сторон в течение ___ (________) рабочих дней со дня предоставления Оборудования по адресу, указанному в пункте 4.1 Договора, при отсутствии замечаний к Оборудованию. </w:t>
      </w:r>
    </w:p>
    <w:p w:rsidR="008F585B" w:rsidRPr="00D32D73" w:rsidRDefault="008F585B" w:rsidP="008F585B">
      <w:pPr>
        <w:numPr>
          <w:ilvl w:val="1"/>
          <w:numId w:val="21"/>
        </w:numPr>
        <w:tabs>
          <w:tab w:val="left" w:pos="567"/>
        </w:tabs>
        <w:spacing w:line="0" w:lineRule="atLeast"/>
        <w:ind w:left="567" w:hanging="567"/>
        <w:jc w:val="both"/>
        <w:rPr>
          <w:color w:val="000000"/>
          <w:sz w:val="22"/>
          <w:szCs w:val="22"/>
          <w:lang w:eastAsia="en-US"/>
        </w:rPr>
      </w:pPr>
      <w:r w:rsidRPr="00D32D73">
        <w:rPr>
          <w:color w:val="000000"/>
          <w:sz w:val="22"/>
          <w:szCs w:val="22"/>
          <w:lang w:eastAsia="en-US"/>
        </w:rPr>
        <w:t xml:space="preserve">В случае несоответствия Оборудования условиям Договора, Покупатель вправе отказаться от подписания Акта приема–передачи Оборудования путем направления Поставщику письменного мотивированного отказа. Поставщик обязан исправить все неполадки и повторно предложить Оборудование в течение ____ (_____) календарных дней после отказа Покупателя от приема Оборудования. </w:t>
      </w:r>
    </w:p>
    <w:p w:rsidR="008F585B" w:rsidRPr="00D32D73" w:rsidRDefault="008F585B" w:rsidP="008F585B">
      <w:pPr>
        <w:tabs>
          <w:tab w:val="left" w:pos="540"/>
        </w:tabs>
        <w:spacing w:line="0" w:lineRule="atLeast"/>
        <w:ind w:left="567" w:hanging="567"/>
        <w:jc w:val="both"/>
        <w:rPr>
          <w:color w:val="000000"/>
          <w:sz w:val="22"/>
          <w:szCs w:val="22"/>
          <w:lang w:eastAsia="en-US"/>
        </w:rPr>
      </w:pPr>
      <w:r w:rsidRPr="00D32D73">
        <w:rPr>
          <w:color w:val="000000"/>
          <w:sz w:val="22"/>
          <w:szCs w:val="22"/>
          <w:lang w:eastAsia="en-US"/>
        </w:rPr>
        <w:t xml:space="preserve">4.7. </w:t>
      </w:r>
      <w:r w:rsidRPr="00D32D73">
        <w:rPr>
          <w:color w:val="000000"/>
          <w:sz w:val="22"/>
          <w:szCs w:val="22"/>
          <w:lang w:eastAsia="en-US"/>
        </w:rPr>
        <w:tab/>
      </w:r>
      <w:r w:rsidRPr="00D32D73">
        <w:rPr>
          <w:color w:val="000000"/>
          <w:sz w:val="22"/>
          <w:szCs w:val="22"/>
          <w:lang w:eastAsia="en-US"/>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8F585B" w:rsidRPr="00D32D73" w:rsidRDefault="008F585B" w:rsidP="008F585B">
      <w:pPr>
        <w:tabs>
          <w:tab w:val="left" w:pos="540"/>
        </w:tabs>
        <w:spacing w:line="0" w:lineRule="atLeast"/>
        <w:ind w:left="567" w:hanging="567"/>
        <w:jc w:val="both"/>
        <w:rPr>
          <w:color w:val="000000"/>
          <w:sz w:val="22"/>
          <w:szCs w:val="22"/>
          <w:lang w:eastAsia="en-US"/>
        </w:rPr>
      </w:pPr>
      <w:r w:rsidRPr="00D32D73">
        <w:rPr>
          <w:color w:val="000000"/>
          <w:sz w:val="22"/>
          <w:szCs w:val="22"/>
          <w:lang w:eastAsia="en-US"/>
        </w:rPr>
        <w:t>4.8.</w:t>
      </w:r>
      <w:r w:rsidRPr="00D32D73">
        <w:rPr>
          <w:color w:val="000000"/>
          <w:sz w:val="22"/>
          <w:szCs w:val="22"/>
          <w:lang w:eastAsia="en-US"/>
        </w:rPr>
        <w:tab/>
      </w:r>
      <w:r w:rsidRPr="00D32D73">
        <w:rPr>
          <w:color w:val="000000"/>
          <w:sz w:val="22"/>
          <w:szCs w:val="22"/>
          <w:lang w:eastAsia="en-US"/>
        </w:rPr>
        <w:tab/>
        <w:t>Частичная поставка Оборудования (поставка частями, если это не предусмотрено условиями Договора) возможна только по согласию Покупателя.</w:t>
      </w:r>
    </w:p>
    <w:p w:rsidR="008F585B" w:rsidRPr="00D32D73" w:rsidRDefault="008F585B" w:rsidP="008F585B">
      <w:pPr>
        <w:tabs>
          <w:tab w:val="left" w:pos="709"/>
          <w:tab w:val="left" w:pos="993"/>
          <w:tab w:val="left" w:pos="1134"/>
        </w:tabs>
        <w:suppressAutoHyphens/>
        <w:ind w:left="426" w:hanging="426"/>
        <w:jc w:val="both"/>
        <w:rPr>
          <w:color w:val="000000"/>
          <w:sz w:val="22"/>
          <w:szCs w:val="22"/>
          <w:lang w:eastAsia="en-US"/>
        </w:rPr>
      </w:pPr>
      <w:r w:rsidRPr="00D32D73">
        <w:rPr>
          <w:color w:val="000000"/>
          <w:sz w:val="22"/>
          <w:szCs w:val="22"/>
          <w:lang w:eastAsia="en-US"/>
        </w:rPr>
        <w:t>[4.9. Прочие условия: ___________________________________________________.]</w:t>
      </w:r>
      <w:r w:rsidRPr="00D32D73">
        <w:rPr>
          <w:color w:val="000000"/>
          <w:sz w:val="22"/>
          <w:szCs w:val="22"/>
          <w:vertAlign w:val="superscript"/>
          <w:lang w:val="en-US" w:eastAsia="en-US"/>
        </w:rPr>
        <w:footnoteReference w:id="4"/>
      </w:r>
    </w:p>
    <w:p w:rsidR="008F585B" w:rsidRPr="00D32D73" w:rsidRDefault="008F585B" w:rsidP="008F585B">
      <w:pPr>
        <w:tabs>
          <w:tab w:val="left" w:pos="540"/>
        </w:tabs>
        <w:spacing w:line="0" w:lineRule="atLeast"/>
        <w:ind w:left="540" w:hanging="540"/>
        <w:jc w:val="both"/>
        <w:rPr>
          <w:color w:val="000000"/>
          <w:sz w:val="22"/>
          <w:szCs w:val="22"/>
          <w:lang w:eastAsia="en-US"/>
        </w:rPr>
      </w:pPr>
    </w:p>
    <w:p w:rsidR="008F585B" w:rsidRPr="00D32D73" w:rsidRDefault="008F585B" w:rsidP="008F585B">
      <w:pPr>
        <w:numPr>
          <w:ilvl w:val="0"/>
          <w:numId w:val="21"/>
        </w:numPr>
        <w:tabs>
          <w:tab w:val="left" w:pos="540"/>
        </w:tabs>
        <w:spacing w:line="0" w:lineRule="atLeast"/>
        <w:ind w:left="540" w:hanging="540"/>
        <w:jc w:val="center"/>
        <w:rPr>
          <w:b/>
          <w:color w:val="000000"/>
          <w:sz w:val="22"/>
          <w:szCs w:val="22"/>
        </w:rPr>
      </w:pPr>
      <w:r w:rsidRPr="00D32D73">
        <w:rPr>
          <w:b/>
          <w:color w:val="000000"/>
          <w:sz w:val="22"/>
          <w:szCs w:val="22"/>
        </w:rPr>
        <w:t xml:space="preserve">Качество Оборудования и гарантийный срок </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5.1. </w:t>
      </w:r>
      <w:r w:rsidRPr="00D32D73">
        <w:rPr>
          <w:color w:val="000000"/>
          <w:sz w:val="22"/>
          <w:szCs w:val="22"/>
          <w:lang w:eastAsia="en-US"/>
        </w:rPr>
        <w:tab/>
        <w:t>Поставщик гарантирует Покупателю поставку Оборудования надлежащего качества, количества, комплектности, ассортимента. Оборудование подтверждается сертификатом изготовителя,</w:t>
      </w:r>
      <w:r w:rsidRPr="00D32D73" w:rsidDel="003A5941">
        <w:rPr>
          <w:color w:val="000000"/>
          <w:sz w:val="22"/>
          <w:szCs w:val="22"/>
          <w:lang w:eastAsia="en-US"/>
        </w:rPr>
        <w:t xml:space="preserve"> </w:t>
      </w:r>
      <w:r w:rsidRPr="00D32D73">
        <w:rPr>
          <w:color w:val="000000"/>
          <w:sz w:val="22"/>
          <w:szCs w:val="22"/>
          <w:lang w:eastAsia="en-US"/>
        </w:rPr>
        <w:t>соответствует техническим условиям завода-изготовителя, техническим спецификациям в Приложении 1 к Договору.</w:t>
      </w:r>
    </w:p>
    <w:p w:rsidR="008F585B" w:rsidRPr="00D32D73" w:rsidRDefault="008F585B" w:rsidP="008F585B">
      <w:pPr>
        <w:tabs>
          <w:tab w:val="left" w:pos="540"/>
          <w:tab w:val="num" w:pos="1290"/>
        </w:tabs>
        <w:spacing w:line="0" w:lineRule="atLeast"/>
        <w:ind w:left="540" w:hanging="540"/>
        <w:jc w:val="both"/>
        <w:rPr>
          <w:color w:val="000000"/>
          <w:sz w:val="22"/>
          <w:szCs w:val="22"/>
          <w:lang w:eastAsia="en-US"/>
        </w:rPr>
      </w:pPr>
      <w:r w:rsidRPr="00D32D73">
        <w:rPr>
          <w:color w:val="000000"/>
          <w:sz w:val="22"/>
          <w:szCs w:val="22"/>
          <w:lang w:eastAsia="en-US"/>
        </w:rPr>
        <w:lastRenderedPageBreak/>
        <w:t xml:space="preserve">5.2. </w:t>
      </w:r>
      <w:r w:rsidRPr="00D32D73">
        <w:rPr>
          <w:color w:val="000000"/>
          <w:sz w:val="22"/>
          <w:szCs w:val="22"/>
          <w:lang w:eastAsia="en-US"/>
        </w:rPr>
        <w:tab/>
        <w:t xml:space="preserve">Гарантийный срок Оборудования – _____ (_______________) месяцев со дня подписания Сторонами Акта приема-передачи Оборудования. </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5.3. </w:t>
      </w:r>
      <w:r w:rsidRPr="00D32D73">
        <w:rPr>
          <w:color w:val="000000"/>
          <w:sz w:val="22"/>
          <w:szCs w:val="22"/>
          <w:lang w:eastAsia="en-US"/>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5.4. </w:t>
      </w:r>
      <w:r w:rsidRPr="00D32D73">
        <w:rPr>
          <w:color w:val="000000"/>
          <w:sz w:val="22"/>
          <w:szCs w:val="22"/>
          <w:lang w:eastAsia="en-US"/>
        </w:rPr>
        <w:tab/>
        <w:t>В случае обнаружения дефектов в Оборудовании во время гарантийного срока Покупатель уведомляет об этом Поставщика в форме Извещения о сбое в работе Оборудования (Приложение 2 к Договору).</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5.5.</w:t>
      </w:r>
      <w:r w:rsidRPr="00D32D73">
        <w:rPr>
          <w:color w:val="000000"/>
          <w:sz w:val="22"/>
          <w:szCs w:val="22"/>
          <w:lang w:eastAsia="en-US"/>
        </w:rPr>
        <w:tab/>
        <w:t>Срок устранения дефектов, ремонт или замена Оборудования, его частей – не позднее ____ (__________) рабочих дней со дня получения Поставщиком Извещения о сбое в работе Оборудования.</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5.6. </w:t>
      </w:r>
      <w:r w:rsidRPr="00D32D73">
        <w:rPr>
          <w:color w:val="000000"/>
          <w:sz w:val="22"/>
          <w:szCs w:val="22"/>
          <w:lang w:eastAsia="en-US"/>
        </w:rPr>
        <w:tab/>
        <w:t xml:space="preserve">В случае, если на устранение дефектов или замену частей Оборудования в период гарантийного срока потребуется времени больше, чем ___ (_______________)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 </w:t>
      </w:r>
    </w:p>
    <w:p w:rsidR="008F585B" w:rsidRPr="00D32D73" w:rsidRDefault="008F585B" w:rsidP="008F585B">
      <w:pPr>
        <w:tabs>
          <w:tab w:val="left" w:pos="567"/>
        </w:tabs>
        <w:spacing w:line="0" w:lineRule="atLeast"/>
        <w:ind w:left="540" w:hanging="540"/>
        <w:jc w:val="both"/>
        <w:rPr>
          <w:color w:val="000000"/>
          <w:sz w:val="22"/>
          <w:szCs w:val="22"/>
          <w:lang w:eastAsia="en-US"/>
        </w:rPr>
      </w:pPr>
      <w:r w:rsidRPr="00D32D73">
        <w:rPr>
          <w:color w:val="000000"/>
          <w:sz w:val="22"/>
          <w:szCs w:val="22"/>
          <w:lang w:eastAsia="en-US"/>
        </w:rPr>
        <w:t>5.7. 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w:t>
      </w:r>
    </w:p>
    <w:p w:rsidR="008F585B" w:rsidRPr="00D32D73" w:rsidRDefault="008F585B" w:rsidP="008F585B">
      <w:pPr>
        <w:tabs>
          <w:tab w:val="left" w:pos="540"/>
          <w:tab w:val="left" w:pos="567"/>
        </w:tabs>
        <w:spacing w:line="0" w:lineRule="atLeast"/>
        <w:ind w:left="540" w:hanging="540"/>
        <w:jc w:val="both"/>
        <w:rPr>
          <w:color w:val="000000"/>
          <w:sz w:val="22"/>
          <w:szCs w:val="22"/>
        </w:rPr>
      </w:pPr>
      <w:r w:rsidRPr="00D32D73">
        <w:rPr>
          <w:color w:val="000000"/>
          <w:sz w:val="22"/>
          <w:szCs w:val="22"/>
        </w:rPr>
        <w:t xml:space="preserve">5.8. </w:t>
      </w:r>
      <w:r w:rsidRPr="00D32D73">
        <w:rPr>
          <w:color w:val="000000"/>
          <w:sz w:val="22"/>
          <w:szCs w:val="22"/>
        </w:rPr>
        <w:tab/>
        <w:t xml:space="preserve">Поставщик несет все расходы, связанные с исполнением им своих обязательств по разделу 5 Договора. </w:t>
      </w:r>
    </w:p>
    <w:p w:rsidR="008F585B" w:rsidRPr="00D32D73" w:rsidRDefault="008F585B" w:rsidP="008F585B">
      <w:pPr>
        <w:tabs>
          <w:tab w:val="left" w:pos="540"/>
          <w:tab w:val="left" w:pos="567"/>
        </w:tabs>
        <w:spacing w:line="0" w:lineRule="atLeast"/>
        <w:ind w:left="540" w:hanging="540"/>
        <w:jc w:val="both"/>
        <w:rPr>
          <w:color w:val="000000"/>
          <w:sz w:val="22"/>
          <w:szCs w:val="22"/>
        </w:rPr>
      </w:pPr>
    </w:p>
    <w:p w:rsidR="008F585B" w:rsidRPr="00D32D73" w:rsidRDefault="008F585B" w:rsidP="008F585B">
      <w:pPr>
        <w:numPr>
          <w:ilvl w:val="0"/>
          <w:numId w:val="21"/>
        </w:numPr>
        <w:tabs>
          <w:tab w:val="left" w:pos="540"/>
        </w:tabs>
        <w:spacing w:line="0" w:lineRule="atLeast"/>
        <w:ind w:left="540" w:hanging="540"/>
        <w:jc w:val="center"/>
        <w:rPr>
          <w:b/>
          <w:color w:val="000000"/>
          <w:sz w:val="22"/>
          <w:szCs w:val="22"/>
          <w:lang w:eastAsia="en-US"/>
        </w:rPr>
      </w:pPr>
      <w:r w:rsidRPr="00D32D73">
        <w:rPr>
          <w:b/>
          <w:color w:val="000000"/>
          <w:sz w:val="22"/>
          <w:szCs w:val="22"/>
          <w:lang w:eastAsia="en-US"/>
        </w:rPr>
        <w:t>Риски и право собственности</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6.1. </w:t>
      </w:r>
      <w:r w:rsidRPr="00D32D73">
        <w:rPr>
          <w:color w:val="000000"/>
          <w:sz w:val="22"/>
          <w:szCs w:val="22"/>
          <w:lang w:eastAsia="en-US"/>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6.2. </w:t>
      </w:r>
      <w:r w:rsidRPr="00D32D73">
        <w:rPr>
          <w:color w:val="000000"/>
          <w:sz w:val="22"/>
          <w:szCs w:val="22"/>
          <w:lang w:eastAsia="en-US"/>
        </w:rPr>
        <w:tab/>
        <w:t>Право собственности на Оборудование переходит от Поставщика к Покупателю после полной оплаты Оборудования.</w:t>
      </w:r>
    </w:p>
    <w:p w:rsidR="008F585B" w:rsidRPr="00D32D73" w:rsidRDefault="008F585B" w:rsidP="008F585B">
      <w:pPr>
        <w:tabs>
          <w:tab w:val="left" w:pos="540"/>
        </w:tabs>
        <w:spacing w:line="0" w:lineRule="atLeast"/>
        <w:ind w:left="540" w:hanging="540"/>
        <w:jc w:val="center"/>
        <w:rPr>
          <w:b/>
          <w:color w:val="000000"/>
          <w:sz w:val="22"/>
          <w:szCs w:val="22"/>
          <w:lang w:eastAsia="en-US"/>
        </w:rPr>
      </w:pPr>
    </w:p>
    <w:p w:rsidR="008F585B" w:rsidRPr="00D32D73" w:rsidRDefault="008F585B" w:rsidP="008F585B">
      <w:pPr>
        <w:rPr>
          <w:color w:val="000000"/>
          <w:lang w:eastAsia="en-US"/>
        </w:rPr>
      </w:pPr>
    </w:p>
    <w:p w:rsidR="008F585B" w:rsidRPr="00D32D73" w:rsidRDefault="008F585B" w:rsidP="008F585B">
      <w:pPr>
        <w:numPr>
          <w:ilvl w:val="0"/>
          <w:numId w:val="21"/>
        </w:numPr>
        <w:tabs>
          <w:tab w:val="left" w:pos="540"/>
        </w:tabs>
        <w:spacing w:line="0" w:lineRule="atLeast"/>
        <w:ind w:left="540" w:hanging="540"/>
        <w:jc w:val="center"/>
        <w:rPr>
          <w:b/>
          <w:color w:val="000000"/>
          <w:sz w:val="22"/>
          <w:szCs w:val="22"/>
          <w:lang w:eastAsia="en-US"/>
        </w:rPr>
      </w:pPr>
      <w:r w:rsidRPr="00D32D73">
        <w:rPr>
          <w:b/>
          <w:color w:val="000000"/>
          <w:sz w:val="22"/>
          <w:szCs w:val="22"/>
          <w:lang w:eastAsia="en-US"/>
        </w:rPr>
        <w:t>Ответственность Сторон</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7.1.</w:t>
      </w:r>
      <w:r w:rsidRPr="00D32D73">
        <w:rPr>
          <w:color w:val="000000"/>
          <w:sz w:val="22"/>
          <w:szCs w:val="22"/>
          <w:lang w:eastAsia="en-US"/>
        </w:rPr>
        <w:tab/>
        <w:t>В случае нарушения срока поставки Оборудования, указанного в пункте 4.2 Договора, Поставщик по требованию Покупателя уплачивает Покупателю пеню в размере ____________% (____________________)</w:t>
      </w:r>
      <w:r w:rsidRPr="00D32D73">
        <w:rPr>
          <w:color w:val="000000"/>
          <w:sz w:val="22"/>
          <w:szCs w:val="22"/>
          <w:vertAlign w:val="superscript"/>
          <w:lang w:eastAsia="en-US"/>
        </w:rPr>
        <w:footnoteReference w:id="5"/>
      </w:r>
      <w:r w:rsidRPr="00D32D73">
        <w:rPr>
          <w:color w:val="000000"/>
          <w:sz w:val="22"/>
          <w:szCs w:val="22"/>
          <w:lang w:eastAsia="en-US"/>
        </w:rPr>
        <w:t xml:space="preserve"> от стоимости </w:t>
      </w:r>
      <w:proofErr w:type="spellStart"/>
      <w:r w:rsidRPr="00D32D73">
        <w:rPr>
          <w:color w:val="000000"/>
          <w:sz w:val="22"/>
          <w:szCs w:val="22"/>
          <w:lang w:eastAsia="en-US"/>
        </w:rPr>
        <w:t>непоставленного</w:t>
      </w:r>
      <w:proofErr w:type="spellEnd"/>
      <w:r w:rsidRPr="00D32D73">
        <w:rPr>
          <w:color w:val="000000"/>
          <w:sz w:val="22"/>
          <w:szCs w:val="22"/>
          <w:lang w:eastAsia="en-US"/>
        </w:rPr>
        <w:t xml:space="preserve"> Оборудования за каждый день просрочки</w:t>
      </w:r>
      <w:r w:rsidRPr="00D32D73" w:rsidDel="002A771E">
        <w:rPr>
          <w:color w:val="000000"/>
          <w:sz w:val="22"/>
          <w:szCs w:val="22"/>
          <w:lang w:eastAsia="en-US"/>
        </w:rPr>
        <w:t xml:space="preserve"> </w:t>
      </w:r>
      <w:r w:rsidRPr="00D32D73">
        <w:rPr>
          <w:color w:val="000000"/>
          <w:sz w:val="22"/>
          <w:szCs w:val="22"/>
          <w:lang w:eastAsia="en-US"/>
        </w:rPr>
        <w:t xml:space="preserve">.  </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7.2. </w:t>
      </w:r>
      <w:r w:rsidRPr="00D32D73">
        <w:rPr>
          <w:color w:val="000000"/>
          <w:sz w:val="22"/>
          <w:szCs w:val="22"/>
          <w:lang w:eastAsia="en-US"/>
        </w:rPr>
        <w:tab/>
        <w:t>При нарушении сроков платежей, установленных пунктами 2.2 и 2.3 Договора, Покупатель по требованию Поставщика уплачивает Поставщику пеню в размере ________% (_____________________)</w:t>
      </w:r>
      <w:r w:rsidRPr="00D32D73">
        <w:rPr>
          <w:color w:val="000000"/>
          <w:sz w:val="22"/>
          <w:szCs w:val="22"/>
          <w:vertAlign w:val="superscript"/>
          <w:lang w:eastAsia="en-US"/>
        </w:rPr>
        <w:footnoteReference w:id="6"/>
      </w:r>
      <w:r w:rsidRPr="00D32D73">
        <w:rPr>
          <w:color w:val="000000"/>
          <w:sz w:val="22"/>
          <w:szCs w:val="22"/>
          <w:lang w:eastAsia="en-US"/>
        </w:rPr>
        <w:t xml:space="preserve"> от неуплаченной части стоимости Оборудования за каждый день просрочки платежа. </w:t>
      </w:r>
    </w:p>
    <w:p w:rsidR="008F585B" w:rsidRPr="00D32D73" w:rsidRDefault="008F585B" w:rsidP="008F585B">
      <w:pPr>
        <w:tabs>
          <w:tab w:val="left" w:pos="540"/>
        </w:tabs>
        <w:spacing w:line="0" w:lineRule="atLeast"/>
        <w:ind w:left="540" w:hanging="540"/>
        <w:jc w:val="both"/>
        <w:rPr>
          <w:color w:val="000000"/>
          <w:sz w:val="22"/>
          <w:szCs w:val="22"/>
          <w:lang w:eastAsia="en-US"/>
        </w:rPr>
      </w:pPr>
      <w:r w:rsidRPr="00D32D73">
        <w:rPr>
          <w:color w:val="000000"/>
          <w:sz w:val="22"/>
          <w:szCs w:val="22"/>
          <w:lang w:eastAsia="en-US"/>
        </w:rPr>
        <w:t xml:space="preserve">7.3. </w:t>
      </w:r>
      <w:r w:rsidRPr="00D32D73">
        <w:rPr>
          <w:color w:val="000000"/>
          <w:sz w:val="22"/>
          <w:szCs w:val="22"/>
          <w:lang w:eastAsia="en-US"/>
        </w:rPr>
        <w:tab/>
        <w:t>В случае просрочки выполнения Поставщиком обязательств по гарантийному обслуживанию Оборудования на срок более ____(______________)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8F585B" w:rsidRPr="00D32D73" w:rsidRDefault="008F585B" w:rsidP="008F585B">
      <w:pPr>
        <w:tabs>
          <w:tab w:val="left" w:pos="540"/>
        </w:tabs>
        <w:spacing w:line="0" w:lineRule="atLeast"/>
        <w:ind w:left="540" w:hanging="540"/>
        <w:jc w:val="both"/>
        <w:rPr>
          <w:color w:val="000000"/>
          <w:sz w:val="22"/>
          <w:szCs w:val="22"/>
        </w:rPr>
      </w:pPr>
      <w:r w:rsidRPr="00D32D73">
        <w:rPr>
          <w:color w:val="000000"/>
          <w:sz w:val="22"/>
          <w:szCs w:val="22"/>
        </w:rPr>
        <w:t xml:space="preserve">7.4. </w:t>
      </w:r>
      <w:r w:rsidRPr="00D32D73">
        <w:rPr>
          <w:color w:val="000000"/>
          <w:sz w:val="22"/>
          <w:szCs w:val="22"/>
        </w:rPr>
        <w:tab/>
        <w:t>За просрочку исполнения обязанностей, предусмотренных пунктами 4.6 и 5.5 Договора, Поставщик, по требованию Покупателя, уплачивает Покупателю пеню в размере ______% (_______________)</w:t>
      </w:r>
      <w:r w:rsidRPr="00D32D73">
        <w:rPr>
          <w:color w:val="000000"/>
          <w:sz w:val="22"/>
          <w:szCs w:val="22"/>
          <w:vertAlign w:val="superscript"/>
        </w:rPr>
        <w:footnoteReference w:id="7"/>
      </w:r>
      <w:r w:rsidRPr="00D32D73">
        <w:rPr>
          <w:color w:val="000000"/>
          <w:sz w:val="22"/>
          <w:szCs w:val="22"/>
        </w:rPr>
        <w:t xml:space="preserve"> от стоимости нефункционирующего Оборудования за каждый день просрочки.</w:t>
      </w:r>
    </w:p>
    <w:p w:rsidR="008F585B" w:rsidRPr="00D32D73" w:rsidRDefault="008F585B" w:rsidP="008F585B">
      <w:pPr>
        <w:tabs>
          <w:tab w:val="left" w:pos="540"/>
        </w:tabs>
        <w:spacing w:line="0" w:lineRule="atLeast"/>
        <w:ind w:left="540" w:hanging="540"/>
        <w:jc w:val="both"/>
        <w:rPr>
          <w:color w:val="000000"/>
          <w:sz w:val="22"/>
          <w:szCs w:val="22"/>
        </w:rPr>
      </w:pPr>
      <w:r w:rsidRPr="00D32D73">
        <w:rPr>
          <w:color w:val="000000"/>
          <w:sz w:val="22"/>
          <w:szCs w:val="22"/>
        </w:rPr>
        <w:lastRenderedPageBreak/>
        <w:t xml:space="preserve">7.5. </w:t>
      </w:r>
      <w:r w:rsidRPr="00D32D73">
        <w:rPr>
          <w:color w:val="000000"/>
          <w:sz w:val="22"/>
          <w:szCs w:val="22"/>
        </w:rPr>
        <w:tab/>
        <w:t>В случае нарушения Поставщиком обязательств, указанных в пункте 4.2 Договора, на срок более чем 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за 3 (три) рабочих дня, с проведением Сторонами всех взаиморасчетов.</w:t>
      </w:r>
    </w:p>
    <w:p w:rsidR="008F585B" w:rsidRPr="00D32D73" w:rsidRDefault="008F585B" w:rsidP="008F585B">
      <w:pPr>
        <w:tabs>
          <w:tab w:val="left" w:pos="540"/>
        </w:tabs>
        <w:suppressAutoHyphens/>
        <w:spacing w:line="0" w:lineRule="atLeast"/>
        <w:ind w:left="540" w:hanging="540"/>
        <w:jc w:val="both"/>
        <w:rPr>
          <w:snapToGrid w:val="0"/>
          <w:color w:val="000000"/>
          <w:sz w:val="22"/>
          <w:szCs w:val="22"/>
        </w:rPr>
      </w:pPr>
      <w:r w:rsidRPr="00D32D73">
        <w:rPr>
          <w:snapToGrid w:val="0"/>
          <w:color w:val="000000"/>
          <w:sz w:val="22"/>
          <w:szCs w:val="22"/>
        </w:rPr>
        <w:t xml:space="preserve">7.6. </w:t>
      </w:r>
      <w:r w:rsidRPr="00D32D73">
        <w:rPr>
          <w:snapToGrid w:val="0"/>
          <w:color w:val="000000"/>
          <w:sz w:val="22"/>
          <w:szCs w:val="22"/>
        </w:rPr>
        <w:tab/>
      </w:r>
      <w:r w:rsidRPr="00D32D73">
        <w:rPr>
          <w:color w:val="000000"/>
          <w:sz w:val="22"/>
          <w:szCs w:val="22"/>
          <w:lang w:eastAsia="en-US"/>
        </w:rPr>
        <w:t>За просрочку исполнения обязанности, предусмотренных подпунктом 3.2.7 Договора, Поставщик уплачивает Покупателю пеню в размере _____% (________________)</w:t>
      </w:r>
      <w:r w:rsidRPr="00D32D73">
        <w:rPr>
          <w:color w:val="000000"/>
          <w:sz w:val="22"/>
          <w:szCs w:val="22"/>
          <w:vertAlign w:val="superscript"/>
          <w:lang w:eastAsia="en-US"/>
        </w:rPr>
        <w:footnoteReference w:id="8"/>
      </w:r>
      <w:r w:rsidRPr="00D32D73">
        <w:rPr>
          <w:color w:val="000000"/>
          <w:sz w:val="22"/>
          <w:szCs w:val="22"/>
          <w:lang w:eastAsia="en-US"/>
        </w:rPr>
        <w:t xml:space="preserve"> от суммы, подлежащей возврату за каждый день просрочки.</w:t>
      </w:r>
    </w:p>
    <w:p w:rsidR="008F585B" w:rsidRPr="00D32D73" w:rsidRDefault="008F585B" w:rsidP="008F585B">
      <w:pPr>
        <w:tabs>
          <w:tab w:val="left" w:pos="540"/>
        </w:tabs>
        <w:suppressAutoHyphens/>
        <w:spacing w:line="0" w:lineRule="atLeast"/>
        <w:ind w:left="540" w:hanging="540"/>
        <w:jc w:val="both"/>
        <w:rPr>
          <w:snapToGrid w:val="0"/>
          <w:color w:val="000000"/>
          <w:sz w:val="22"/>
          <w:szCs w:val="22"/>
        </w:rPr>
      </w:pPr>
      <w:r w:rsidRPr="00D32D73">
        <w:rPr>
          <w:snapToGrid w:val="0"/>
          <w:color w:val="000000"/>
          <w:sz w:val="22"/>
          <w:szCs w:val="22"/>
        </w:rPr>
        <w:t>7.7.</w:t>
      </w:r>
      <w:r w:rsidRPr="00D32D73">
        <w:rPr>
          <w:snapToGrid w:val="0"/>
          <w:color w:val="000000"/>
          <w:sz w:val="22"/>
          <w:szCs w:val="22"/>
        </w:rPr>
        <w:tab/>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 Для зачета достаточно заявления Покупателя.</w:t>
      </w:r>
    </w:p>
    <w:p w:rsidR="008F585B" w:rsidRPr="00D32D73" w:rsidRDefault="008F585B" w:rsidP="008F585B">
      <w:pPr>
        <w:tabs>
          <w:tab w:val="left" w:pos="540"/>
        </w:tabs>
        <w:suppressAutoHyphens/>
        <w:spacing w:line="0" w:lineRule="atLeast"/>
        <w:ind w:left="540" w:hanging="540"/>
        <w:jc w:val="both"/>
        <w:rPr>
          <w:snapToGrid w:val="0"/>
          <w:color w:val="000000"/>
          <w:sz w:val="22"/>
          <w:szCs w:val="22"/>
        </w:rPr>
      </w:pPr>
      <w:r w:rsidRPr="00D32D73">
        <w:rPr>
          <w:snapToGrid w:val="0"/>
          <w:color w:val="000000"/>
          <w:sz w:val="22"/>
          <w:szCs w:val="22"/>
        </w:rPr>
        <w:t>7.8.</w:t>
      </w:r>
      <w:r w:rsidRPr="00D32D73">
        <w:rPr>
          <w:snapToGrid w:val="0"/>
          <w:color w:val="000000"/>
          <w:sz w:val="22"/>
          <w:szCs w:val="22"/>
        </w:rPr>
        <w:tab/>
      </w:r>
      <w:r w:rsidRPr="00D32D73">
        <w:rPr>
          <w:color w:val="000000"/>
          <w:sz w:val="22"/>
          <w:szCs w:val="22"/>
          <w:lang w:eastAsia="en-US"/>
        </w:rPr>
        <w:t>Поставщик обязан возместить Покупателю понесенные им убытки в случае изъятия Оборудования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8F585B" w:rsidRPr="00D32D73" w:rsidRDefault="008F585B" w:rsidP="008F585B">
      <w:pPr>
        <w:tabs>
          <w:tab w:val="left" w:pos="540"/>
        </w:tabs>
        <w:spacing w:line="0" w:lineRule="atLeast"/>
        <w:ind w:left="540" w:hanging="540"/>
        <w:jc w:val="both"/>
        <w:rPr>
          <w:snapToGrid w:val="0"/>
          <w:color w:val="000000"/>
          <w:sz w:val="22"/>
          <w:szCs w:val="22"/>
        </w:rPr>
      </w:pPr>
    </w:p>
    <w:p w:rsidR="008F585B" w:rsidRPr="00D32D73" w:rsidRDefault="008F585B" w:rsidP="008F585B">
      <w:pPr>
        <w:keepNext/>
        <w:numPr>
          <w:ilvl w:val="0"/>
          <w:numId w:val="21"/>
        </w:numPr>
        <w:tabs>
          <w:tab w:val="left" w:pos="540"/>
        </w:tabs>
        <w:spacing w:line="0" w:lineRule="atLeast"/>
        <w:ind w:left="540" w:hanging="540"/>
        <w:jc w:val="center"/>
        <w:outlineLvl w:val="1"/>
        <w:rPr>
          <w:b/>
          <w:color w:val="000000"/>
          <w:sz w:val="22"/>
          <w:szCs w:val="22"/>
          <w:lang w:eastAsia="en-US"/>
        </w:rPr>
      </w:pPr>
      <w:r w:rsidRPr="00D32D73">
        <w:rPr>
          <w:b/>
          <w:color w:val="000000"/>
          <w:sz w:val="22"/>
          <w:szCs w:val="22"/>
          <w:lang w:eastAsia="en-US"/>
        </w:rPr>
        <w:t>Обстоятельства непреодолимой силы</w:t>
      </w:r>
    </w:p>
    <w:p w:rsidR="008F585B" w:rsidRPr="00D32D73" w:rsidRDefault="008F585B" w:rsidP="008F585B">
      <w:pPr>
        <w:suppressAutoHyphens/>
        <w:spacing w:line="240" w:lineRule="atLeast"/>
        <w:ind w:left="426" w:hanging="426"/>
        <w:jc w:val="both"/>
        <w:rPr>
          <w:color w:val="000000"/>
          <w:sz w:val="22"/>
          <w:szCs w:val="22"/>
          <w:lang w:eastAsia="en-US"/>
        </w:rPr>
      </w:pPr>
      <w:r w:rsidRPr="00D32D73">
        <w:rPr>
          <w:color w:val="000000"/>
          <w:sz w:val="22"/>
          <w:szCs w:val="22"/>
          <w:lang w:eastAsia="en-US"/>
        </w:rPr>
        <w:t>8.1.</w:t>
      </w:r>
      <w:r w:rsidRPr="00D32D73">
        <w:rPr>
          <w:color w:val="000000"/>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D32D73">
        <w:rPr>
          <w:color w:val="000000"/>
          <w:sz w:val="22"/>
          <w:szCs w:val="22"/>
          <w:shd w:val="clear" w:color="auto" w:fill="FFFFFF"/>
        </w:rPr>
        <w:t>промышленные, транспортные и другие аварии, пожары (взрывы),</w:t>
      </w:r>
      <w:r w:rsidRPr="00D32D73">
        <w:rPr>
          <w:color w:val="000000"/>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D32D73">
        <w:rPr>
          <w:b/>
          <w:color w:val="000000"/>
          <w:sz w:val="22"/>
          <w:szCs w:val="22"/>
          <w:lang w:eastAsia="en-US"/>
        </w:rPr>
        <w:t>Форс-мажор</w:t>
      </w:r>
      <w:r w:rsidRPr="00D32D73">
        <w:rPr>
          <w:color w:val="000000"/>
          <w:sz w:val="22"/>
          <w:szCs w:val="22"/>
          <w:lang w:eastAsia="en-US"/>
        </w:rPr>
        <w:t xml:space="preserve">), при условии, что обстоятельства Форс-мажора непосредственно повлияли на исполнение Договора. </w:t>
      </w:r>
    </w:p>
    <w:p w:rsidR="008F585B" w:rsidRPr="00D32D73" w:rsidRDefault="008F585B" w:rsidP="008F585B">
      <w:pPr>
        <w:suppressAutoHyphens/>
        <w:spacing w:line="240" w:lineRule="atLeast"/>
        <w:ind w:left="426" w:hanging="426"/>
        <w:jc w:val="both"/>
        <w:rPr>
          <w:color w:val="000000"/>
          <w:sz w:val="22"/>
          <w:szCs w:val="22"/>
          <w:lang w:eastAsia="en-US"/>
        </w:rPr>
      </w:pPr>
      <w:r w:rsidRPr="00D32D73">
        <w:rPr>
          <w:color w:val="000000"/>
          <w:sz w:val="22"/>
          <w:szCs w:val="22"/>
          <w:lang w:eastAsia="en-US"/>
        </w:rPr>
        <w:t>8.2.</w:t>
      </w:r>
      <w:r w:rsidRPr="00D32D73">
        <w:rPr>
          <w:color w:val="000000"/>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D32D73">
        <w:rPr>
          <w:color w:val="000000"/>
          <w:sz w:val="22"/>
          <w:szCs w:val="22"/>
        </w:rPr>
        <w:t>по электронной почте, с использованием средств мобильной связи с последующим предоставлением письменного уведомления.</w:t>
      </w:r>
      <w:r w:rsidRPr="00D32D73">
        <w:rPr>
          <w:color w:val="000000"/>
          <w:sz w:val="22"/>
          <w:szCs w:val="22"/>
          <w:lang w:eastAsia="en-US"/>
        </w:rPr>
        <w:t xml:space="preserve"> </w:t>
      </w:r>
      <w:proofErr w:type="spellStart"/>
      <w:r w:rsidRPr="00D32D73">
        <w:rPr>
          <w:color w:val="000000"/>
          <w:sz w:val="22"/>
          <w:szCs w:val="22"/>
          <w:lang w:eastAsia="en-US"/>
        </w:rPr>
        <w:t>Неуведомление</w:t>
      </w:r>
      <w:proofErr w:type="spellEnd"/>
      <w:r w:rsidRPr="00D32D73">
        <w:rPr>
          <w:color w:val="000000"/>
          <w:sz w:val="22"/>
          <w:szCs w:val="22"/>
          <w:lang w:eastAsia="en-US"/>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D32D73">
        <w:rPr>
          <w:color w:val="000000"/>
          <w:sz w:val="22"/>
          <w:szCs w:val="22"/>
        </w:rPr>
        <w:t xml:space="preserve"> за исключением случаев, когда </w:t>
      </w:r>
      <w:proofErr w:type="spellStart"/>
      <w:r w:rsidRPr="00D32D73">
        <w:rPr>
          <w:color w:val="000000"/>
          <w:sz w:val="22"/>
          <w:szCs w:val="22"/>
        </w:rPr>
        <w:t>неуведомление</w:t>
      </w:r>
      <w:proofErr w:type="spellEnd"/>
      <w:r w:rsidRPr="00D32D73">
        <w:rPr>
          <w:color w:val="000000"/>
          <w:sz w:val="22"/>
          <w:szCs w:val="22"/>
        </w:rPr>
        <w:t>/несвоевременное уведомление прямо вызвано обстоятельством Форс-мажора</w:t>
      </w:r>
      <w:r w:rsidRPr="00D32D73">
        <w:rPr>
          <w:color w:val="000000"/>
          <w:sz w:val="22"/>
          <w:szCs w:val="22"/>
          <w:lang w:eastAsia="en-US"/>
        </w:rPr>
        <w:t xml:space="preserve">. </w:t>
      </w:r>
    </w:p>
    <w:p w:rsidR="008F585B" w:rsidRPr="00D32D73" w:rsidRDefault="008F585B" w:rsidP="008F585B">
      <w:pPr>
        <w:suppressAutoHyphens/>
        <w:spacing w:line="240" w:lineRule="atLeast"/>
        <w:ind w:left="426" w:hanging="426"/>
        <w:jc w:val="both"/>
        <w:rPr>
          <w:color w:val="000000"/>
          <w:sz w:val="22"/>
          <w:szCs w:val="22"/>
          <w:lang w:eastAsia="en-US"/>
        </w:rPr>
      </w:pPr>
      <w:r w:rsidRPr="00D32D73">
        <w:rPr>
          <w:color w:val="000000"/>
          <w:sz w:val="22"/>
          <w:szCs w:val="22"/>
          <w:lang w:eastAsia="en-US"/>
        </w:rPr>
        <w:t>8.3.</w:t>
      </w:r>
      <w:r w:rsidRPr="00D32D73">
        <w:rPr>
          <w:color w:val="000000"/>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D32D73">
        <w:rPr>
          <w:color w:val="000000"/>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D32D73">
        <w:rPr>
          <w:color w:val="000000"/>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rsidR="008F585B" w:rsidRPr="00D32D73" w:rsidRDefault="008F585B" w:rsidP="008F585B">
      <w:pPr>
        <w:tabs>
          <w:tab w:val="left" w:pos="426"/>
        </w:tabs>
        <w:suppressAutoHyphens/>
        <w:spacing w:line="240" w:lineRule="atLeast"/>
        <w:ind w:left="426" w:hanging="426"/>
        <w:jc w:val="both"/>
        <w:rPr>
          <w:color w:val="000000"/>
          <w:sz w:val="22"/>
          <w:szCs w:val="22"/>
          <w:lang w:eastAsia="en-US"/>
        </w:rPr>
      </w:pPr>
      <w:r w:rsidRPr="00D32D73">
        <w:rPr>
          <w:color w:val="000000"/>
          <w:sz w:val="22"/>
          <w:szCs w:val="22"/>
          <w:lang w:eastAsia="en-US"/>
        </w:rPr>
        <w:t>8.4.</w:t>
      </w:r>
      <w:r w:rsidRPr="00D32D73">
        <w:rPr>
          <w:color w:val="000000"/>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8F585B" w:rsidRPr="00D32D73" w:rsidRDefault="008F585B" w:rsidP="008F585B">
      <w:pPr>
        <w:suppressAutoHyphens/>
        <w:spacing w:line="240" w:lineRule="atLeast"/>
        <w:ind w:left="426" w:hanging="426"/>
        <w:jc w:val="both"/>
        <w:rPr>
          <w:color w:val="000000"/>
          <w:sz w:val="22"/>
          <w:szCs w:val="22"/>
          <w:lang w:eastAsia="en-US"/>
        </w:rPr>
      </w:pPr>
      <w:r w:rsidRPr="00D32D73">
        <w:rPr>
          <w:color w:val="000000"/>
          <w:sz w:val="22"/>
          <w:szCs w:val="22"/>
          <w:lang w:eastAsia="en-US"/>
        </w:rPr>
        <w:lastRenderedPageBreak/>
        <w:t xml:space="preserve">8.5. 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rsidR="008F585B" w:rsidRPr="00D32D73" w:rsidRDefault="008F585B" w:rsidP="008F585B">
      <w:pPr>
        <w:suppressAutoHyphens/>
        <w:spacing w:line="240" w:lineRule="atLeast"/>
        <w:ind w:left="426" w:hanging="426"/>
        <w:jc w:val="both"/>
        <w:rPr>
          <w:color w:val="000000"/>
          <w:sz w:val="22"/>
          <w:szCs w:val="22"/>
          <w:lang w:eastAsia="en-US"/>
        </w:rPr>
      </w:pPr>
    </w:p>
    <w:p w:rsidR="008F585B" w:rsidRPr="00D32D73" w:rsidRDefault="008F585B" w:rsidP="008F585B">
      <w:pPr>
        <w:tabs>
          <w:tab w:val="left" w:pos="540"/>
          <w:tab w:val="left" w:pos="567"/>
        </w:tabs>
        <w:suppressAutoHyphens/>
        <w:ind w:left="425" w:hanging="425"/>
        <w:jc w:val="center"/>
        <w:rPr>
          <w:rFonts w:eastAsia="Calibri"/>
          <w:color w:val="000000"/>
          <w:sz w:val="22"/>
          <w:szCs w:val="22"/>
          <w:lang w:eastAsia="en-US"/>
        </w:rPr>
      </w:pPr>
      <w:r w:rsidRPr="00D32D73">
        <w:rPr>
          <w:rFonts w:eastAsia="Calibri"/>
          <w:b/>
          <w:bCs/>
          <w:color w:val="000000"/>
          <w:sz w:val="22"/>
          <w:szCs w:val="22"/>
          <w:lang w:eastAsia="en-US"/>
        </w:rPr>
        <w:t>8-1.</w:t>
      </w:r>
      <w:r w:rsidRPr="00D32D73">
        <w:rPr>
          <w:rFonts w:eastAsia="Calibri"/>
          <w:bCs/>
          <w:color w:val="000000"/>
          <w:sz w:val="22"/>
          <w:szCs w:val="22"/>
          <w:lang w:eastAsia="en-US"/>
        </w:rPr>
        <w:t xml:space="preserve"> </w:t>
      </w:r>
      <w:r w:rsidRPr="00D32D73">
        <w:rPr>
          <w:rFonts w:eastAsia="Calibri"/>
          <w:b/>
          <w:color w:val="000000"/>
          <w:sz w:val="22"/>
          <w:szCs w:val="22"/>
          <w:lang w:eastAsia="en-US"/>
        </w:rPr>
        <w:t>Антикоррупционные условия</w:t>
      </w:r>
    </w:p>
    <w:p w:rsidR="008F585B" w:rsidRPr="00D32D73" w:rsidRDefault="008F585B" w:rsidP="008F585B">
      <w:pPr>
        <w:ind w:left="425" w:hanging="425"/>
        <w:jc w:val="both"/>
        <w:outlineLvl w:val="0"/>
        <w:rPr>
          <w:rFonts w:eastAsia="Calibri"/>
          <w:b/>
          <w:color w:val="000000"/>
          <w:sz w:val="22"/>
          <w:szCs w:val="22"/>
          <w:lang w:eastAsia="en-US"/>
        </w:rPr>
      </w:pPr>
      <w:r w:rsidRPr="00D32D73">
        <w:rPr>
          <w:rFonts w:eastAsia="Calibri"/>
          <w:color w:val="000000"/>
          <w:sz w:val="22"/>
          <w:szCs w:val="22"/>
          <w:lang w:eastAsia="en-US"/>
        </w:rPr>
        <w:t xml:space="preserve">8-1.1.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D32D73">
        <w:rPr>
          <w:rFonts w:eastAsia="Calibri"/>
          <w:color w:val="000000"/>
          <w:sz w:val="22"/>
          <w:szCs w:val="22"/>
          <w:lang w:val="en-US" w:eastAsia="en-US"/>
        </w:rPr>
        <w:t>C</w:t>
      </w:r>
      <w:proofErr w:type="spellStart"/>
      <w:r w:rsidRPr="00D32D73">
        <w:rPr>
          <w:rFonts w:eastAsia="Calibri"/>
          <w:color w:val="000000"/>
          <w:sz w:val="22"/>
          <w:szCs w:val="22"/>
          <w:lang w:eastAsia="en-US"/>
        </w:rPr>
        <w:t>торонами</w:t>
      </w:r>
      <w:proofErr w:type="spellEnd"/>
      <w:r w:rsidRPr="00D32D73">
        <w:rPr>
          <w:rFonts w:eastAsia="Calibri"/>
          <w:color w:val="000000"/>
          <w:sz w:val="22"/>
          <w:szCs w:val="22"/>
          <w:lang w:eastAsia="en-US"/>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8F585B" w:rsidRPr="00D32D73" w:rsidRDefault="008F585B" w:rsidP="008F585B">
      <w:pPr>
        <w:shd w:val="clear" w:color="auto" w:fill="FFFFFF"/>
        <w:ind w:left="425" w:hanging="425"/>
        <w:jc w:val="both"/>
        <w:rPr>
          <w:rFonts w:eastAsia="Calibri"/>
          <w:color w:val="000000"/>
          <w:sz w:val="22"/>
          <w:szCs w:val="22"/>
          <w:lang w:eastAsia="en-US"/>
        </w:rPr>
      </w:pPr>
      <w:r w:rsidRPr="00D32D73">
        <w:rPr>
          <w:rFonts w:eastAsia="Calibri"/>
          <w:bCs/>
          <w:color w:val="000000"/>
          <w:sz w:val="22"/>
          <w:szCs w:val="22"/>
          <w:lang w:eastAsia="en-US"/>
        </w:rPr>
        <w:t>8-1.2.</w:t>
      </w:r>
      <w:r w:rsidRPr="00D32D73">
        <w:rPr>
          <w:rFonts w:eastAsia="Calibri"/>
          <w:color w:val="000000"/>
          <w:sz w:val="22"/>
          <w:szCs w:val="22"/>
          <w:lang w:eastAsia="en-US"/>
        </w:rPr>
        <w:t xml:space="preserve"> В случае возникновения у </w:t>
      </w:r>
      <w:r w:rsidRPr="00D32D73">
        <w:rPr>
          <w:rFonts w:eastAsia="Calibri"/>
          <w:color w:val="000000"/>
          <w:sz w:val="22"/>
          <w:szCs w:val="22"/>
          <w:lang w:val="en-US" w:eastAsia="en-US"/>
        </w:rPr>
        <w:t>C</w:t>
      </w:r>
      <w:proofErr w:type="spellStart"/>
      <w:r w:rsidRPr="00D32D73">
        <w:rPr>
          <w:rFonts w:eastAsia="Calibri"/>
          <w:color w:val="000000"/>
          <w:sz w:val="22"/>
          <w:szCs w:val="22"/>
          <w:lang w:eastAsia="en-US"/>
        </w:rPr>
        <w:t>тороны</w:t>
      </w:r>
      <w:proofErr w:type="spellEnd"/>
      <w:r w:rsidRPr="00D32D73">
        <w:rPr>
          <w:rFonts w:eastAsia="Calibri"/>
          <w:color w:val="000000"/>
          <w:sz w:val="22"/>
          <w:szCs w:val="22"/>
          <w:lang w:eastAsia="en-US"/>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D32D73">
        <w:rPr>
          <w:rFonts w:eastAsia="Calibri"/>
          <w:color w:val="000000"/>
          <w:sz w:val="22"/>
          <w:szCs w:val="22"/>
          <w:lang w:val="en-US" w:eastAsia="en-US"/>
        </w:rPr>
        <w:t>C</w:t>
      </w:r>
      <w:proofErr w:type="spellStart"/>
      <w:r w:rsidRPr="00D32D73">
        <w:rPr>
          <w:rFonts w:eastAsia="Calibri"/>
          <w:color w:val="000000"/>
          <w:sz w:val="22"/>
          <w:szCs w:val="22"/>
          <w:lang w:eastAsia="en-US"/>
        </w:rPr>
        <w:t>торона</w:t>
      </w:r>
      <w:proofErr w:type="spellEnd"/>
      <w:r w:rsidRPr="00D32D73">
        <w:rPr>
          <w:rFonts w:eastAsia="Calibri"/>
          <w:color w:val="000000"/>
          <w:sz w:val="22"/>
          <w:szCs w:val="22"/>
          <w:lang w:eastAsia="en-US"/>
        </w:rPr>
        <w:t xml:space="preserve"> обязуется незамедлительно уведомить об этом другую </w:t>
      </w:r>
      <w:r w:rsidRPr="00D32D73">
        <w:rPr>
          <w:rFonts w:eastAsia="Calibri"/>
          <w:color w:val="000000"/>
          <w:sz w:val="22"/>
          <w:szCs w:val="22"/>
          <w:lang w:val="en-US" w:eastAsia="en-US"/>
        </w:rPr>
        <w:t>C</w:t>
      </w:r>
      <w:proofErr w:type="spellStart"/>
      <w:r w:rsidRPr="00D32D73">
        <w:rPr>
          <w:rFonts w:eastAsia="Calibri"/>
          <w:color w:val="000000"/>
          <w:sz w:val="22"/>
          <w:szCs w:val="22"/>
          <w:lang w:eastAsia="en-US"/>
        </w:rPr>
        <w:t>торону</w:t>
      </w:r>
      <w:proofErr w:type="spellEnd"/>
      <w:r w:rsidRPr="00D32D73">
        <w:rPr>
          <w:rFonts w:eastAsia="Calibri"/>
          <w:color w:val="000000"/>
          <w:sz w:val="22"/>
          <w:szCs w:val="22"/>
          <w:lang w:eastAsia="en-US"/>
        </w:rPr>
        <w:t xml:space="preserve"> в письменной форме и по адресу электронной почты, указанному в Договоре. В письменном уведомлении </w:t>
      </w:r>
      <w:r w:rsidRPr="00D32D73">
        <w:rPr>
          <w:rFonts w:eastAsia="Calibri"/>
          <w:color w:val="000000"/>
          <w:sz w:val="22"/>
          <w:szCs w:val="22"/>
          <w:lang w:val="en-US" w:eastAsia="en-US"/>
        </w:rPr>
        <w:t>C</w:t>
      </w:r>
      <w:proofErr w:type="spellStart"/>
      <w:r w:rsidRPr="00D32D73">
        <w:rPr>
          <w:rFonts w:eastAsia="Calibri"/>
          <w:color w:val="000000"/>
          <w:sz w:val="22"/>
          <w:szCs w:val="22"/>
          <w:lang w:eastAsia="en-US"/>
        </w:rPr>
        <w:t>торона</w:t>
      </w:r>
      <w:proofErr w:type="spellEnd"/>
      <w:r w:rsidRPr="00D32D73">
        <w:rPr>
          <w:rFonts w:eastAsia="Calibri"/>
          <w:color w:val="000000"/>
          <w:sz w:val="22"/>
          <w:szCs w:val="22"/>
          <w:lang w:eastAsia="en-US"/>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8F585B" w:rsidRPr="00D32D73" w:rsidRDefault="008F585B" w:rsidP="008F585B">
      <w:pPr>
        <w:shd w:val="clear" w:color="auto" w:fill="FFFFFF"/>
        <w:ind w:left="425" w:hanging="425"/>
        <w:jc w:val="both"/>
        <w:rPr>
          <w:rFonts w:eastAsia="Calibri"/>
          <w:color w:val="000000"/>
          <w:sz w:val="22"/>
          <w:szCs w:val="22"/>
          <w:lang w:eastAsia="en-US"/>
        </w:rPr>
      </w:pPr>
      <w:r w:rsidRPr="00D32D73">
        <w:rPr>
          <w:rFonts w:eastAsia="Calibri"/>
          <w:bCs/>
          <w:color w:val="000000"/>
          <w:sz w:val="22"/>
          <w:szCs w:val="22"/>
          <w:lang w:eastAsia="en-US"/>
        </w:rPr>
        <w:t>8-1.3.</w:t>
      </w:r>
      <w:r w:rsidRPr="00D32D73">
        <w:rPr>
          <w:rFonts w:eastAsia="Calibri"/>
          <w:color w:val="000000"/>
          <w:sz w:val="22"/>
          <w:szCs w:val="22"/>
          <w:lang w:eastAsia="en-US"/>
        </w:rPr>
        <w:t>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8F585B" w:rsidRPr="00D32D73" w:rsidRDefault="008F585B" w:rsidP="008F585B">
      <w:pPr>
        <w:shd w:val="clear" w:color="auto" w:fill="FFFFFF"/>
        <w:ind w:left="425" w:hanging="425"/>
        <w:jc w:val="both"/>
        <w:rPr>
          <w:rFonts w:eastAsia="Calibri"/>
          <w:color w:val="000000"/>
          <w:sz w:val="22"/>
          <w:szCs w:val="22"/>
          <w:lang w:eastAsia="en-US"/>
        </w:rPr>
      </w:pPr>
      <w:r w:rsidRPr="00D32D73">
        <w:rPr>
          <w:rFonts w:eastAsia="Calibri"/>
          <w:bCs/>
          <w:color w:val="000000"/>
          <w:sz w:val="22"/>
          <w:szCs w:val="22"/>
          <w:lang w:eastAsia="en-US"/>
        </w:rPr>
        <w:t>8-1.4.</w:t>
      </w:r>
      <w:r w:rsidRPr="00D32D73">
        <w:rPr>
          <w:rFonts w:eastAsia="Calibri"/>
          <w:color w:val="000000"/>
          <w:sz w:val="22"/>
          <w:szCs w:val="22"/>
          <w:lang w:eastAsia="en-US"/>
        </w:rPr>
        <w:t> Стороны гарантируют осуществление надлежащего разбирательства по фактам нарушения положений </w:t>
      </w:r>
      <w:hyperlink r:id="rId12" w:tooltip="Перейти по ссылке" w:history="1">
        <w:r w:rsidRPr="00D32D73">
          <w:rPr>
            <w:rFonts w:eastAsia="Calibri"/>
            <w:color w:val="000000"/>
            <w:sz w:val="22"/>
            <w:szCs w:val="22"/>
            <w:lang w:eastAsia="en-US"/>
          </w:rPr>
          <w:t>п</w:t>
        </w:r>
      </w:hyperlink>
      <w:r w:rsidRPr="00D32D73">
        <w:rPr>
          <w:rFonts w:eastAsia="Calibri"/>
          <w:color w:val="000000"/>
          <w:sz w:val="22"/>
          <w:szCs w:val="22"/>
          <w:lang w:eastAsia="en-US"/>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5B" w:rsidRPr="00D32D73" w:rsidRDefault="008F585B" w:rsidP="008F585B">
      <w:pPr>
        <w:suppressAutoHyphens/>
        <w:spacing w:line="240" w:lineRule="atLeast"/>
        <w:ind w:left="426" w:hanging="426"/>
        <w:jc w:val="both"/>
        <w:rPr>
          <w:color w:val="000000"/>
          <w:sz w:val="22"/>
          <w:szCs w:val="22"/>
          <w:lang w:eastAsia="en-US"/>
        </w:rPr>
      </w:pPr>
      <w:r w:rsidRPr="00D32D73">
        <w:rPr>
          <w:rFonts w:ascii="Calibri" w:eastAsia="Calibri" w:hAnsi="Calibri"/>
          <w:bCs/>
          <w:smallCaps/>
          <w:color w:val="000000"/>
          <w:sz w:val="22"/>
          <w:szCs w:val="22"/>
          <w:lang w:eastAsia="en-US"/>
        </w:rPr>
        <w:t>8</w:t>
      </w:r>
      <w:r w:rsidRPr="00D32D73">
        <w:rPr>
          <w:rFonts w:eastAsia="Calibri"/>
          <w:bCs/>
          <w:smallCaps/>
          <w:color w:val="000000"/>
          <w:sz w:val="22"/>
          <w:szCs w:val="22"/>
          <w:lang w:eastAsia="en-US"/>
        </w:rPr>
        <w:t>-1.5.</w:t>
      </w:r>
      <w:r w:rsidRPr="00D32D73">
        <w:rPr>
          <w:rFonts w:eastAsia="Calibri"/>
          <w:color w:val="000000"/>
          <w:sz w:val="22"/>
          <w:szCs w:val="22"/>
          <w:lang w:eastAsia="en-US"/>
        </w:rPr>
        <w:t>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w:t>
      </w:r>
      <w:r w:rsidRPr="00D32D73">
        <w:rPr>
          <w:rFonts w:eastAsia="Calibri"/>
          <w:b/>
          <w:smallCaps/>
          <w:color w:val="000000"/>
          <w:sz w:val="22"/>
          <w:szCs w:val="22"/>
          <w:lang w:eastAsia="en-US"/>
        </w:rPr>
        <w:t xml:space="preserve"> </w:t>
      </w:r>
    </w:p>
    <w:p w:rsidR="008F585B" w:rsidRPr="00D32D73" w:rsidRDefault="008F585B" w:rsidP="008F585B">
      <w:pPr>
        <w:tabs>
          <w:tab w:val="left" w:pos="540"/>
        </w:tabs>
        <w:spacing w:line="0" w:lineRule="atLeast"/>
        <w:ind w:left="540" w:hanging="540"/>
        <w:jc w:val="center"/>
        <w:rPr>
          <w:b/>
          <w:color w:val="000000"/>
          <w:sz w:val="22"/>
          <w:szCs w:val="22"/>
          <w:lang w:eastAsia="en-US"/>
        </w:rPr>
      </w:pPr>
    </w:p>
    <w:p w:rsidR="008F585B" w:rsidRPr="00D32D73" w:rsidRDefault="008F585B" w:rsidP="008F585B">
      <w:pPr>
        <w:tabs>
          <w:tab w:val="left" w:pos="540"/>
        </w:tabs>
        <w:spacing w:line="0" w:lineRule="atLeast"/>
        <w:ind w:left="540" w:hanging="540"/>
        <w:jc w:val="center"/>
        <w:rPr>
          <w:b/>
          <w:color w:val="000000"/>
          <w:sz w:val="22"/>
          <w:szCs w:val="22"/>
          <w:lang w:eastAsia="en-US"/>
        </w:rPr>
      </w:pPr>
      <w:r w:rsidRPr="00D32D73">
        <w:rPr>
          <w:b/>
          <w:color w:val="000000"/>
          <w:sz w:val="22"/>
          <w:szCs w:val="22"/>
          <w:lang w:eastAsia="en-US"/>
        </w:rPr>
        <w:t>9.</w:t>
      </w:r>
      <w:r w:rsidRPr="00D32D73">
        <w:rPr>
          <w:b/>
          <w:color w:val="000000"/>
          <w:sz w:val="22"/>
          <w:szCs w:val="22"/>
          <w:lang w:eastAsia="en-US"/>
        </w:rPr>
        <w:tab/>
        <w:t>Заключительные положения</w:t>
      </w:r>
    </w:p>
    <w:p w:rsidR="008F585B" w:rsidRPr="00D32D73" w:rsidRDefault="008F585B" w:rsidP="008F585B">
      <w:pPr>
        <w:tabs>
          <w:tab w:val="left" w:pos="709"/>
        </w:tabs>
        <w:spacing w:line="0" w:lineRule="atLeast"/>
        <w:ind w:left="567" w:hanging="567"/>
        <w:jc w:val="both"/>
        <w:rPr>
          <w:color w:val="000000"/>
          <w:sz w:val="22"/>
          <w:szCs w:val="22"/>
          <w:lang w:eastAsia="en-US"/>
        </w:rPr>
      </w:pPr>
      <w:r w:rsidRPr="00D32D73">
        <w:rPr>
          <w:color w:val="000000"/>
          <w:sz w:val="22"/>
          <w:szCs w:val="22"/>
          <w:lang w:eastAsia="en-US"/>
        </w:rPr>
        <w:t>9.1.</w:t>
      </w:r>
      <w:r w:rsidRPr="00D32D73">
        <w:rPr>
          <w:color w:val="000000"/>
          <w:sz w:val="22"/>
          <w:szCs w:val="22"/>
          <w:lang w:eastAsia="en-US"/>
        </w:rPr>
        <w:tab/>
        <w:t>Договор вступает в силу с даты его подписания и действует до полного исполнения Сторонами принятых на себя обязательств.</w:t>
      </w:r>
    </w:p>
    <w:p w:rsidR="008F585B" w:rsidRPr="00D32D73" w:rsidRDefault="008F585B" w:rsidP="008F585B">
      <w:pPr>
        <w:numPr>
          <w:ilvl w:val="1"/>
          <w:numId w:val="22"/>
        </w:numPr>
        <w:tabs>
          <w:tab w:val="left" w:pos="567"/>
        </w:tabs>
        <w:suppressAutoHyphens/>
        <w:spacing w:line="0" w:lineRule="atLeast"/>
        <w:ind w:left="567" w:hanging="567"/>
        <w:jc w:val="both"/>
        <w:rPr>
          <w:color w:val="000000"/>
          <w:sz w:val="22"/>
          <w:szCs w:val="22"/>
          <w:lang w:eastAsia="en-US"/>
        </w:rPr>
      </w:pPr>
      <w:r w:rsidRPr="00D32D73">
        <w:rPr>
          <w:color w:val="000000"/>
          <w:sz w:val="22"/>
          <w:szCs w:val="22"/>
          <w:lang w:eastAsia="en-US"/>
        </w:rPr>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8F585B" w:rsidRPr="00D32D73" w:rsidRDefault="008F585B" w:rsidP="008F585B">
      <w:pPr>
        <w:numPr>
          <w:ilvl w:val="1"/>
          <w:numId w:val="22"/>
        </w:numPr>
        <w:suppressAutoHyphens/>
        <w:spacing w:line="0" w:lineRule="atLeast"/>
        <w:ind w:left="567" w:hanging="567"/>
        <w:jc w:val="both"/>
        <w:rPr>
          <w:color w:val="000000"/>
          <w:sz w:val="22"/>
          <w:szCs w:val="22"/>
          <w:lang w:eastAsia="en-US"/>
        </w:rPr>
      </w:pPr>
      <w:r w:rsidRPr="00D32D73">
        <w:rPr>
          <w:color w:val="000000"/>
          <w:sz w:val="22"/>
          <w:szCs w:val="22"/>
          <w:lang w:eastAsia="en-US"/>
        </w:rPr>
        <w:t xml:space="preserve">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w:t>
      </w:r>
      <w:r w:rsidRPr="00D32D73">
        <w:rPr>
          <w:color w:val="000000"/>
          <w:sz w:val="22"/>
          <w:szCs w:val="22"/>
          <w:lang w:eastAsia="en-US"/>
        </w:rPr>
        <w:lastRenderedPageBreak/>
        <w:t>конфиденциальную информацию иным лицам в случае получения письменного согласия другой Стороны.</w:t>
      </w:r>
    </w:p>
    <w:p w:rsidR="008F585B" w:rsidRPr="00D32D73" w:rsidRDefault="008F585B" w:rsidP="008F585B">
      <w:pPr>
        <w:numPr>
          <w:ilvl w:val="1"/>
          <w:numId w:val="22"/>
        </w:numPr>
        <w:tabs>
          <w:tab w:val="left" w:pos="567"/>
          <w:tab w:val="left" w:pos="993"/>
        </w:tabs>
        <w:spacing w:line="0" w:lineRule="atLeast"/>
        <w:ind w:left="567" w:hanging="567"/>
        <w:jc w:val="both"/>
        <w:rPr>
          <w:color w:val="000000"/>
          <w:sz w:val="22"/>
          <w:szCs w:val="22"/>
          <w:lang w:eastAsia="en-US"/>
        </w:rPr>
      </w:pPr>
      <w:r w:rsidRPr="00D32D73">
        <w:rPr>
          <w:color w:val="000000"/>
          <w:sz w:val="22"/>
          <w:szCs w:val="22"/>
          <w:lang w:eastAsia="en-US"/>
        </w:rPr>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w:t>
      </w:r>
      <w:proofErr w:type="spellStart"/>
      <w:r w:rsidRPr="00D32D73">
        <w:rPr>
          <w:color w:val="000000"/>
          <w:sz w:val="22"/>
          <w:szCs w:val="22"/>
          <w:lang w:eastAsia="en-US"/>
        </w:rPr>
        <w:t>Атамекен</w:t>
      </w:r>
      <w:proofErr w:type="spellEnd"/>
      <w:r w:rsidRPr="00D32D73">
        <w:rPr>
          <w:color w:val="000000"/>
          <w:sz w:val="22"/>
          <w:szCs w:val="22"/>
          <w:lang w:eastAsia="en-US"/>
        </w:rPr>
        <w:t>»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арбитража будет включать одного арбитра. Местом проведения арбитражного разбирательства будет _____________</w:t>
      </w:r>
      <w:r w:rsidRPr="00D32D73">
        <w:rPr>
          <w:color w:val="000000"/>
          <w:sz w:val="22"/>
          <w:szCs w:val="22"/>
          <w:vertAlign w:val="superscript"/>
          <w:lang w:eastAsia="en-US"/>
        </w:rPr>
        <w:footnoteReference w:id="9"/>
      </w:r>
      <w:r w:rsidRPr="00D32D73">
        <w:rPr>
          <w:color w:val="000000"/>
          <w:sz w:val="22"/>
          <w:szCs w:val="22"/>
          <w:lang w:eastAsia="en-US"/>
        </w:rPr>
        <w:t>. Языком арбитражного разбирательства будет русский язык.]</w:t>
      </w:r>
      <w:r w:rsidRPr="00D32D73">
        <w:rPr>
          <w:color w:val="000000"/>
          <w:sz w:val="22"/>
          <w:szCs w:val="22"/>
          <w:vertAlign w:val="superscript"/>
          <w:lang w:eastAsia="en-US"/>
        </w:rPr>
        <w:footnoteReference w:id="10"/>
      </w:r>
      <w:r w:rsidRPr="00D32D73">
        <w:rPr>
          <w:color w:val="000000"/>
          <w:sz w:val="22"/>
          <w:szCs w:val="22"/>
          <w:lang w:eastAsia="en-US"/>
        </w:rPr>
        <w:t xml:space="preserve"> </w:t>
      </w:r>
    </w:p>
    <w:p w:rsidR="008F585B" w:rsidRPr="00D32D73" w:rsidRDefault="008F585B" w:rsidP="008F585B">
      <w:pPr>
        <w:numPr>
          <w:ilvl w:val="1"/>
          <w:numId w:val="22"/>
        </w:numPr>
        <w:shd w:val="clear" w:color="auto" w:fill="FFFFFF"/>
        <w:tabs>
          <w:tab w:val="left" w:pos="567"/>
        </w:tabs>
        <w:suppressAutoHyphens/>
        <w:spacing w:line="0" w:lineRule="atLeast"/>
        <w:ind w:left="567" w:hanging="567"/>
        <w:jc w:val="both"/>
        <w:textAlignment w:val="baseline"/>
        <w:rPr>
          <w:color w:val="000000"/>
          <w:sz w:val="22"/>
          <w:szCs w:val="22"/>
          <w:lang w:eastAsia="en-US"/>
        </w:rPr>
      </w:pPr>
      <w:r w:rsidRPr="00D32D73">
        <w:rPr>
          <w:color w:val="000000"/>
          <w:sz w:val="22"/>
          <w:szCs w:val="22"/>
          <w:lang w:eastAsia="en-US"/>
        </w:rPr>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8F585B" w:rsidRPr="00D32D73" w:rsidRDefault="008F585B" w:rsidP="008F585B">
      <w:pPr>
        <w:numPr>
          <w:ilvl w:val="1"/>
          <w:numId w:val="22"/>
        </w:numPr>
        <w:shd w:val="clear" w:color="auto" w:fill="FFFFFF"/>
        <w:suppressAutoHyphens/>
        <w:spacing w:line="0" w:lineRule="atLeast"/>
        <w:ind w:left="567" w:hanging="567"/>
        <w:jc w:val="both"/>
        <w:textAlignment w:val="baseline"/>
        <w:rPr>
          <w:color w:val="000000"/>
          <w:sz w:val="22"/>
          <w:szCs w:val="22"/>
          <w:lang w:eastAsia="en-US"/>
        </w:rPr>
      </w:pPr>
      <w:r w:rsidRPr="00D32D73">
        <w:rPr>
          <w:color w:val="000000"/>
          <w:sz w:val="22"/>
          <w:szCs w:val="22"/>
          <w:lang w:eastAsia="en-US"/>
        </w:rPr>
        <w:t>Покупатель вправе в любое время отказаться от исполнения Договора, направив Поставщику соответствующее уведомление, в случаях:</w:t>
      </w:r>
    </w:p>
    <w:p w:rsidR="008F585B" w:rsidRPr="00D32D73" w:rsidRDefault="008F585B" w:rsidP="008F585B">
      <w:pPr>
        <w:shd w:val="clear" w:color="auto" w:fill="FFFFFF"/>
        <w:tabs>
          <w:tab w:val="left" w:pos="993"/>
        </w:tabs>
        <w:ind w:left="567" w:hanging="567"/>
        <w:jc w:val="both"/>
        <w:textAlignment w:val="baseline"/>
        <w:rPr>
          <w:color w:val="000000"/>
          <w:sz w:val="22"/>
          <w:szCs w:val="22"/>
        </w:rPr>
      </w:pPr>
      <w:r w:rsidRPr="00D32D73">
        <w:rPr>
          <w:color w:val="000000"/>
          <w:sz w:val="22"/>
          <w:szCs w:val="22"/>
        </w:rPr>
        <w:tab/>
        <w:t>9.6.1. поставки Оборудования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rsidR="008F585B" w:rsidRPr="00D32D73" w:rsidRDefault="008F585B" w:rsidP="008F585B">
      <w:pPr>
        <w:shd w:val="clear" w:color="auto" w:fill="FFFFFF"/>
        <w:tabs>
          <w:tab w:val="left" w:pos="993"/>
        </w:tabs>
        <w:ind w:left="567" w:hanging="567"/>
        <w:jc w:val="both"/>
        <w:textAlignment w:val="baseline"/>
        <w:rPr>
          <w:color w:val="000000"/>
          <w:sz w:val="22"/>
          <w:szCs w:val="22"/>
          <w:shd w:val="clear" w:color="auto" w:fill="FFFFFF"/>
        </w:rPr>
      </w:pPr>
      <w:r w:rsidRPr="00D32D73">
        <w:rPr>
          <w:color w:val="000000"/>
          <w:sz w:val="22"/>
          <w:szCs w:val="22"/>
        </w:rPr>
        <w:tab/>
        <w:t xml:space="preserve">9.6.2. </w:t>
      </w:r>
      <w:r w:rsidRPr="00D32D73">
        <w:rPr>
          <w:color w:val="000000"/>
          <w:sz w:val="22"/>
          <w:szCs w:val="22"/>
          <w:shd w:val="clear" w:color="auto" w:fill="FFFFFF"/>
        </w:rPr>
        <w:t>когда Оборудование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иных требований;</w:t>
      </w:r>
    </w:p>
    <w:p w:rsidR="008F585B" w:rsidRPr="00D32D73" w:rsidRDefault="008F585B" w:rsidP="008F585B">
      <w:pPr>
        <w:shd w:val="clear" w:color="auto" w:fill="FFFFFF"/>
        <w:tabs>
          <w:tab w:val="left" w:pos="993"/>
          <w:tab w:val="left" w:pos="1134"/>
        </w:tabs>
        <w:ind w:left="567" w:hanging="567"/>
        <w:jc w:val="both"/>
        <w:textAlignment w:val="baseline"/>
        <w:rPr>
          <w:color w:val="000000"/>
          <w:sz w:val="22"/>
          <w:szCs w:val="22"/>
        </w:rPr>
      </w:pPr>
      <w:r w:rsidRPr="00D32D73">
        <w:rPr>
          <w:color w:val="000000"/>
          <w:sz w:val="22"/>
          <w:szCs w:val="22"/>
          <w:shd w:val="clear" w:color="auto" w:fill="FFFFFF"/>
        </w:rPr>
        <w:tab/>
      </w:r>
      <w:r w:rsidRPr="00D32D73">
        <w:rPr>
          <w:color w:val="000000"/>
          <w:sz w:val="22"/>
          <w:szCs w:val="22"/>
        </w:rPr>
        <w:t>9.6.3.</w:t>
      </w:r>
      <w:r w:rsidRPr="00D32D73">
        <w:rPr>
          <w:color w:val="000000"/>
          <w:sz w:val="22"/>
          <w:szCs w:val="22"/>
        </w:rPr>
        <w:tab/>
        <w:t>если из-за наступления обстоятельств Форс-мажора задержка в поставке Оборудования составит более 60 (шестьдесят) календарных дней;</w:t>
      </w:r>
    </w:p>
    <w:p w:rsidR="008F585B" w:rsidRPr="00D32D73" w:rsidRDefault="008F585B" w:rsidP="008F585B">
      <w:pPr>
        <w:shd w:val="clear" w:color="auto" w:fill="FFFFFF"/>
        <w:tabs>
          <w:tab w:val="left" w:pos="993"/>
        </w:tabs>
        <w:ind w:left="567" w:hanging="567"/>
        <w:jc w:val="both"/>
        <w:textAlignment w:val="baseline"/>
        <w:rPr>
          <w:color w:val="000000"/>
          <w:sz w:val="22"/>
          <w:szCs w:val="22"/>
        </w:rPr>
      </w:pPr>
      <w:r w:rsidRPr="00D32D73">
        <w:rPr>
          <w:color w:val="000000"/>
          <w:sz w:val="22"/>
          <w:szCs w:val="22"/>
        </w:rPr>
        <w:tab/>
        <w:t>9.6.4. нарушения Поставщиком условий конфиденциальности, установленных Договором;</w:t>
      </w:r>
    </w:p>
    <w:p w:rsidR="008F585B" w:rsidRPr="00D32D73" w:rsidRDefault="008F585B" w:rsidP="008F585B">
      <w:pPr>
        <w:shd w:val="clear" w:color="auto" w:fill="FFFFFF"/>
        <w:tabs>
          <w:tab w:val="left" w:pos="993"/>
        </w:tabs>
        <w:ind w:left="567" w:hanging="567"/>
        <w:jc w:val="both"/>
        <w:textAlignment w:val="baseline"/>
        <w:rPr>
          <w:color w:val="000000"/>
          <w:sz w:val="22"/>
          <w:szCs w:val="22"/>
        </w:rPr>
      </w:pPr>
      <w:r w:rsidRPr="00D32D73">
        <w:rPr>
          <w:color w:val="000000"/>
          <w:sz w:val="22"/>
          <w:szCs w:val="22"/>
        </w:rPr>
        <w:tab/>
        <w:t>9.6.5. невыполнения или частичного невыполнения Поставщиком других своих обязательств по Договору;</w:t>
      </w:r>
    </w:p>
    <w:p w:rsidR="008F585B" w:rsidRPr="00D32D73" w:rsidRDefault="008F585B" w:rsidP="008F585B">
      <w:pPr>
        <w:shd w:val="clear" w:color="auto" w:fill="FFFFFF"/>
        <w:tabs>
          <w:tab w:val="left" w:pos="993"/>
        </w:tabs>
        <w:ind w:left="567" w:hanging="567"/>
        <w:jc w:val="both"/>
        <w:textAlignment w:val="baseline"/>
        <w:rPr>
          <w:color w:val="000000"/>
          <w:sz w:val="22"/>
          <w:szCs w:val="22"/>
          <w:shd w:val="clear" w:color="auto" w:fill="FFFFFF"/>
        </w:rPr>
      </w:pPr>
      <w:r w:rsidRPr="00D32D73">
        <w:rPr>
          <w:color w:val="000000"/>
          <w:sz w:val="22"/>
          <w:szCs w:val="22"/>
        </w:rPr>
        <w:tab/>
      </w:r>
      <w:r w:rsidRPr="00D32D73">
        <w:rPr>
          <w:color w:val="000000"/>
          <w:sz w:val="22"/>
          <w:szCs w:val="22"/>
          <w:shd w:val="clear" w:color="auto" w:fill="FFFFFF"/>
        </w:rPr>
        <w:t>9.6.6. в иных случаях, определяемых законодательством Республики Казахстан и Договором.</w:t>
      </w:r>
    </w:p>
    <w:p w:rsidR="008F585B" w:rsidRPr="00D32D73" w:rsidRDefault="008F585B" w:rsidP="008F585B">
      <w:pPr>
        <w:shd w:val="clear" w:color="auto" w:fill="FFFFFF"/>
        <w:tabs>
          <w:tab w:val="left" w:pos="993"/>
        </w:tabs>
        <w:ind w:left="567" w:hanging="567"/>
        <w:jc w:val="both"/>
        <w:textAlignment w:val="baseline"/>
        <w:rPr>
          <w:color w:val="000000"/>
          <w:sz w:val="22"/>
          <w:szCs w:val="22"/>
          <w:shd w:val="clear" w:color="auto" w:fill="FFFFFF"/>
        </w:rPr>
      </w:pPr>
      <w:r w:rsidRPr="00D32D73">
        <w:rPr>
          <w:color w:val="000000"/>
          <w:sz w:val="22"/>
          <w:szCs w:val="22"/>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8F585B" w:rsidRPr="00D32D73" w:rsidRDefault="008F585B" w:rsidP="008F585B">
      <w:pPr>
        <w:numPr>
          <w:ilvl w:val="1"/>
          <w:numId w:val="22"/>
        </w:numPr>
        <w:shd w:val="clear" w:color="auto" w:fill="FFFFFF"/>
        <w:tabs>
          <w:tab w:val="left" w:pos="567"/>
        </w:tabs>
        <w:suppressAutoHyphens/>
        <w:spacing w:line="0" w:lineRule="atLeast"/>
        <w:ind w:left="567" w:hanging="567"/>
        <w:jc w:val="both"/>
        <w:textAlignment w:val="baseline"/>
        <w:rPr>
          <w:color w:val="000000"/>
          <w:sz w:val="22"/>
          <w:szCs w:val="22"/>
        </w:rPr>
      </w:pPr>
      <w:r w:rsidRPr="00D32D73">
        <w:rPr>
          <w:color w:val="000000"/>
          <w:sz w:val="22"/>
          <w:szCs w:val="22"/>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8F585B" w:rsidRPr="00D32D73" w:rsidRDefault="008F585B" w:rsidP="008F585B">
      <w:pPr>
        <w:spacing w:line="0" w:lineRule="atLeast"/>
        <w:ind w:left="567" w:hanging="567"/>
        <w:jc w:val="both"/>
        <w:rPr>
          <w:color w:val="000000"/>
          <w:sz w:val="22"/>
          <w:szCs w:val="22"/>
          <w:lang w:eastAsia="en-US"/>
        </w:rPr>
      </w:pPr>
      <w:r w:rsidRPr="00D32D73">
        <w:rPr>
          <w:color w:val="000000"/>
          <w:sz w:val="22"/>
          <w:szCs w:val="22"/>
          <w:lang w:eastAsia="en-US"/>
        </w:rPr>
        <w:t>9.8.</w:t>
      </w:r>
      <w:r w:rsidRPr="00D32D73">
        <w:rPr>
          <w:color w:val="000000"/>
          <w:sz w:val="22"/>
          <w:szCs w:val="22"/>
          <w:lang w:eastAsia="en-US"/>
        </w:rPr>
        <w:tab/>
        <w:t xml:space="preserve">Договор составлен в 2 (двух) подлинных экземплярах, имеющих равную юридическую силу, по 1 (одному) оригиналу Договора для каждой из Сторон. </w:t>
      </w:r>
    </w:p>
    <w:p w:rsidR="008F585B" w:rsidRPr="00D32D73" w:rsidRDefault="008F585B" w:rsidP="008F585B">
      <w:pPr>
        <w:tabs>
          <w:tab w:val="left" w:pos="540"/>
        </w:tabs>
        <w:spacing w:line="0" w:lineRule="atLeast"/>
        <w:ind w:left="540" w:hanging="540"/>
        <w:jc w:val="both"/>
        <w:rPr>
          <w:color w:val="000000"/>
          <w:sz w:val="22"/>
          <w:szCs w:val="22"/>
          <w:lang w:eastAsia="en-US"/>
        </w:rPr>
      </w:pPr>
    </w:p>
    <w:p w:rsidR="008F585B" w:rsidRPr="00D32D73" w:rsidRDefault="008F585B" w:rsidP="008F585B">
      <w:pPr>
        <w:tabs>
          <w:tab w:val="left" w:pos="540"/>
        </w:tabs>
        <w:spacing w:line="0" w:lineRule="atLeast"/>
        <w:ind w:left="540" w:hanging="540"/>
        <w:jc w:val="center"/>
        <w:rPr>
          <w:b/>
          <w:color w:val="000000"/>
          <w:sz w:val="22"/>
          <w:szCs w:val="22"/>
        </w:rPr>
      </w:pPr>
    </w:p>
    <w:p w:rsidR="008F585B" w:rsidRPr="00D32D73" w:rsidRDefault="008F585B" w:rsidP="008F585B">
      <w:pPr>
        <w:tabs>
          <w:tab w:val="left" w:pos="540"/>
        </w:tabs>
        <w:spacing w:line="0" w:lineRule="atLeast"/>
        <w:ind w:left="540" w:hanging="540"/>
        <w:jc w:val="center"/>
        <w:rPr>
          <w:b/>
          <w:color w:val="000000"/>
          <w:sz w:val="22"/>
          <w:szCs w:val="22"/>
        </w:rPr>
      </w:pPr>
      <w:r w:rsidRPr="00D32D73">
        <w:rPr>
          <w:b/>
          <w:color w:val="000000"/>
          <w:sz w:val="22"/>
          <w:szCs w:val="22"/>
        </w:rPr>
        <w:t>10. Места нахождения, банковские реквизиты и подписи Сторон</w:t>
      </w:r>
    </w:p>
    <w:p w:rsidR="008F585B" w:rsidRPr="00D32D73" w:rsidRDefault="008F585B" w:rsidP="008F585B">
      <w:pPr>
        <w:tabs>
          <w:tab w:val="left" w:pos="540"/>
        </w:tabs>
        <w:spacing w:line="0" w:lineRule="atLeast"/>
        <w:ind w:left="540" w:hanging="540"/>
        <w:jc w:val="both"/>
        <w:rPr>
          <w:color w:val="000000"/>
          <w:sz w:val="22"/>
          <w:szCs w:val="22"/>
        </w:rPr>
      </w:pPr>
    </w:p>
    <w:tbl>
      <w:tblPr>
        <w:tblW w:w="0" w:type="auto"/>
        <w:tblLayout w:type="fixed"/>
        <w:tblLook w:val="0000" w:firstRow="0" w:lastRow="0" w:firstColumn="0" w:lastColumn="0" w:noHBand="0" w:noVBand="0"/>
      </w:tblPr>
      <w:tblGrid>
        <w:gridCol w:w="4786"/>
        <w:gridCol w:w="4998"/>
      </w:tblGrid>
      <w:tr w:rsidR="008F585B" w:rsidRPr="00D32D73" w:rsidTr="000961A1">
        <w:tc>
          <w:tcPr>
            <w:tcW w:w="4786" w:type="dxa"/>
          </w:tcPr>
          <w:p w:rsidR="008F585B" w:rsidRPr="00D32D73" w:rsidRDefault="008F585B" w:rsidP="008F585B">
            <w:pPr>
              <w:tabs>
                <w:tab w:val="left" w:pos="540"/>
              </w:tabs>
              <w:suppressAutoHyphens/>
              <w:spacing w:line="0" w:lineRule="atLeast"/>
              <w:ind w:left="540" w:hanging="540"/>
              <w:rPr>
                <w:color w:val="000000"/>
                <w:sz w:val="22"/>
                <w:szCs w:val="22"/>
                <w:u w:val="single"/>
              </w:rPr>
            </w:pPr>
          </w:p>
          <w:p w:rsidR="008F585B" w:rsidRPr="00D32D73" w:rsidRDefault="008F585B" w:rsidP="008F585B">
            <w:pPr>
              <w:tabs>
                <w:tab w:val="left" w:pos="540"/>
              </w:tabs>
              <w:suppressAutoHyphens/>
              <w:spacing w:line="0" w:lineRule="atLeast"/>
              <w:ind w:left="540" w:hanging="540"/>
              <w:rPr>
                <w:b/>
                <w:color w:val="000000"/>
                <w:sz w:val="22"/>
                <w:szCs w:val="22"/>
              </w:rPr>
            </w:pPr>
            <w:r w:rsidRPr="00D32D73">
              <w:rPr>
                <w:b/>
                <w:color w:val="000000"/>
                <w:sz w:val="22"/>
                <w:szCs w:val="22"/>
              </w:rPr>
              <w:t>Покупатель:</w:t>
            </w:r>
          </w:p>
          <w:p w:rsidR="008F585B" w:rsidRPr="00D32D73" w:rsidRDefault="008F585B" w:rsidP="008F585B">
            <w:pPr>
              <w:tabs>
                <w:tab w:val="left" w:pos="540"/>
              </w:tabs>
              <w:suppressAutoHyphens/>
              <w:spacing w:line="0" w:lineRule="atLeast"/>
              <w:ind w:left="540" w:hanging="540"/>
              <w:rPr>
                <w:color w:val="000000"/>
                <w:sz w:val="22"/>
                <w:szCs w:val="22"/>
              </w:rPr>
            </w:pPr>
            <w:r w:rsidRPr="00D32D73">
              <w:rPr>
                <w:color w:val="000000"/>
                <w:sz w:val="22"/>
                <w:szCs w:val="22"/>
              </w:rPr>
              <w:t xml:space="preserve">АО «Народный Банк Казахстана»       </w:t>
            </w:r>
          </w:p>
          <w:p w:rsidR="008F585B" w:rsidRPr="00D32D73" w:rsidRDefault="008F585B" w:rsidP="008F585B">
            <w:pPr>
              <w:tabs>
                <w:tab w:val="left" w:pos="540"/>
              </w:tabs>
              <w:suppressAutoHyphens/>
              <w:spacing w:line="0" w:lineRule="atLeast"/>
              <w:ind w:left="540" w:hanging="540"/>
              <w:rPr>
                <w:color w:val="000000"/>
                <w:sz w:val="22"/>
                <w:szCs w:val="22"/>
              </w:rPr>
            </w:pPr>
          </w:p>
          <w:p w:rsidR="008F585B" w:rsidRPr="00D32D73" w:rsidRDefault="008F585B" w:rsidP="008F585B">
            <w:pPr>
              <w:tabs>
                <w:tab w:val="left" w:pos="540"/>
              </w:tabs>
              <w:suppressAutoHyphens/>
              <w:spacing w:line="0" w:lineRule="atLeast"/>
              <w:ind w:left="540" w:hanging="540"/>
              <w:jc w:val="right"/>
              <w:rPr>
                <w:color w:val="000000"/>
                <w:sz w:val="22"/>
                <w:szCs w:val="22"/>
              </w:rPr>
            </w:pPr>
            <w:r w:rsidRPr="00D32D73">
              <w:rPr>
                <w:color w:val="000000"/>
                <w:sz w:val="22"/>
                <w:szCs w:val="22"/>
                <w:vertAlign w:val="superscript"/>
              </w:rPr>
              <w:footnoteReference w:id="11"/>
            </w:r>
          </w:p>
          <w:p w:rsidR="008F585B" w:rsidRPr="00D32D73" w:rsidRDefault="008F585B" w:rsidP="008F585B">
            <w:pPr>
              <w:tabs>
                <w:tab w:val="left" w:pos="540"/>
              </w:tabs>
              <w:suppressAutoHyphens/>
              <w:spacing w:line="0" w:lineRule="atLeast"/>
              <w:ind w:left="540" w:hanging="540"/>
              <w:rPr>
                <w:color w:val="000000"/>
                <w:sz w:val="22"/>
                <w:szCs w:val="22"/>
                <w:u w:val="single"/>
              </w:rPr>
            </w:pPr>
            <w:r w:rsidRPr="00D32D73">
              <w:rPr>
                <w:color w:val="000000"/>
                <w:sz w:val="22"/>
                <w:szCs w:val="22"/>
              </w:rPr>
              <w:lastRenderedPageBreak/>
              <w:t xml:space="preserve"> </w:t>
            </w:r>
          </w:p>
        </w:tc>
        <w:tc>
          <w:tcPr>
            <w:tcW w:w="4998" w:type="dxa"/>
          </w:tcPr>
          <w:p w:rsidR="008F585B" w:rsidRPr="00D32D73" w:rsidRDefault="008F585B" w:rsidP="008F585B">
            <w:pPr>
              <w:tabs>
                <w:tab w:val="left" w:pos="540"/>
              </w:tabs>
              <w:suppressAutoHyphens/>
              <w:spacing w:line="0" w:lineRule="atLeast"/>
              <w:ind w:left="540" w:hanging="540"/>
              <w:rPr>
                <w:b/>
                <w:color w:val="000000"/>
                <w:sz w:val="22"/>
                <w:szCs w:val="22"/>
              </w:rPr>
            </w:pPr>
          </w:p>
          <w:p w:rsidR="008F585B" w:rsidRPr="00D32D73" w:rsidRDefault="008F585B" w:rsidP="008F585B">
            <w:pPr>
              <w:tabs>
                <w:tab w:val="left" w:pos="540"/>
              </w:tabs>
              <w:suppressAutoHyphens/>
              <w:spacing w:line="0" w:lineRule="atLeast"/>
              <w:ind w:left="540" w:hanging="540"/>
              <w:rPr>
                <w:b/>
                <w:color w:val="000000"/>
                <w:sz w:val="22"/>
                <w:szCs w:val="22"/>
              </w:rPr>
            </w:pPr>
            <w:r w:rsidRPr="00D32D73">
              <w:rPr>
                <w:b/>
                <w:color w:val="000000"/>
                <w:sz w:val="22"/>
                <w:szCs w:val="22"/>
              </w:rPr>
              <w:t>Поставщик:</w:t>
            </w:r>
          </w:p>
          <w:p w:rsidR="008F585B" w:rsidRPr="00D32D73" w:rsidRDefault="008F585B" w:rsidP="008F585B">
            <w:pPr>
              <w:tabs>
                <w:tab w:val="left" w:pos="540"/>
              </w:tabs>
              <w:suppressAutoHyphens/>
              <w:spacing w:line="0" w:lineRule="atLeast"/>
              <w:ind w:left="540" w:hanging="540"/>
              <w:rPr>
                <w:color w:val="000000"/>
                <w:sz w:val="22"/>
                <w:szCs w:val="22"/>
              </w:rPr>
            </w:pPr>
          </w:p>
          <w:p w:rsidR="008F585B" w:rsidRPr="00D32D73" w:rsidRDefault="008F585B" w:rsidP="008F585B">
            <w:pPr>
              <w:tabs>
                <w:tab w:val="left" w:pos="540"/>
              </w:tabs>
              <w:suppressAutoHyphens/>
              <w:spacing w:line="0" w:lineRule="atLeast"/>
              <w:ind w:left="540" w:hanging="540"/>
              <w:rPr>
                <w:color w:val="000000"/>
                <w:sz w:val="22"/>
                <w:szCs w:val="22"/>
              </w:rPr>
            </w:pPr>
          </w:p>
          <w:p w:rsidR="008F585B" w:rsidRPr="00D32D73" w:rsidRDefault="008F585B" w:rsidP="008F585B">
            <w:pPr>
              <w:tabs>
                <w:tab w:val="left" w:pos="540"/>
              </w:tabs>
              <w:suppressAutoHyphens/>
              <w:spacing w:line="0" w:lineRule="atLeast"/>
              <w:ind w:left="540" w:hanging="540"/>
              <w:jc w:val="right"/>
              <w:rPr>
                <w:b/>
                <w:color w:val="000000"/>
                <w:sz w:val="22"/>
                <w:szCs w:val="22"/>
              </w:rPr>
            </w:pPr>
            <w:r w:rsidRPr="00D32D73">
              <w:rPr>
                <w:color w:val="000000"/>
                <w:sz w:val="22"/>
                <w:szCs w:val="22"/>
                <w:vertAlign w:val="superscript"/>
              </w:rPr>
              <w:lastRenderedPageBreak/>
              <w:footnoteReference w:id="12"/>
            </w:r>
            <w:r w:rsidRPr="00D32D73">
              <w:rPr>
                <w:color w:val="000000"/>
                <w:sz w:val="22"/>
                <w:szCs w:val="22"/>
              </w:rPr>
              <w:t xml:space="preserve"> </w:t>
            </w:r>
          </w:p>
        </w:tc>
      </w:tr>
    </w:tbl>
    <w:p w:rsidR="008F585B" w:rsidRPr="00D32D73" w:rsidRDefault="008F585B" w:rsidP="008F585B">
      <w:pPr>
        <w:tabs>
          <w:tab w:val="left" w:pos="540"/>
        </w:tabs>
        <w:suppressAutoHyphens/>
        <w:spacing w:line="0" w:lineRule="atLeast"/>
        <w:ind w:left="540" w:hanging="540"/>
        <w:jc w:val="center"/>
        <w:rPr>
          <w:b/>
          <w:color w:val="000000"/>
          <w:sz w:val="22"/>
          <w:szCs w:val="22"/>
          <w:lang w:eastAsia="en-US"/>
        </w:rPr>
      </w:pPr>
    </w:p>
    <w:p w:rsidR="008F585B" w:rsidRPr="00D32D73" w:rsidRDefault="008F585B" w:rsidP="008F585B">
      <w:pPr>
        <w:tabs>
          <w:tab w:val="left" w:pos="540"/>
        </w:tabs>
        <w:suppressAutoHyphens/>
        <w:spacing w:line="0" w:lineRule="atLeast"/>
        <w:ind w:left="540" w:hanging="540"/>
        <w:rPr>
          <w:color w:val="000000"/>
          <w:sz w:val="22"/>
          <w:szCs w:val="22"/>
        </w:rPr>
      </w:pPr>
    </w:p>
    <w:tbl>
      <w:tblPr>
        <w:tblW w:w="9862" w:type="dxa"/>
        <w:tblInd w:w="-34" w:type="dxa"/>
        <w:tblLayout w:type="fixed"/>
        <w:tblLook w:val="0000" w:firstRow="0" w:lastRow="0" w:firstColumn="0" w:lastColumn="0" w:noHBand="0" w:noVBand="0"/>
      </w:tblPr>
      <w:tblGrid>
        <w:gridCol w:w="4822"/>
        <w:gridCol w:w="5040"/>
      </w:tblGrid>
      <w:tr w:rsidR="008F585B" w:rsidRPr="00D32D73" w:rsidTr="000961A1">
        <w:tc>
          <w:tcPr>
            <w:tcW w:w="4822" w:type="dxa"/>
          </w:tcPr>
          <w:p w:rsidR="008F585B" w:rsidRPr="00D32D73" w:rsidRDefault="008F585B" w:rsidP="008F585B">
            <w:pPr>
              <w:tabs>
                <w:tab w:val="left" w:pos="540"/>
              </w:tabs>
              <w:suppressAutoHyphens/>
              <w:spacing w:line="0" w:lineRule="atLeast"/>
              <w:ind w:left="540" w:hanging="540"/>
              <w:jc w:val="center"/>
              <w:rPr>
                <w:b/>
                <w:color w:val="000000"/>
                <w:sz w:val="22"/>
                <w:szCs w:val="22"/>
                <w:lang w:eastAsia="en-US"/>
              </w:rPr>
            </w:pPr>
            <w:r w:rsidRPr="00D32D73">
              <w:rPr>
                <w:b/>
                <w:color w:val="000000"/>
                <w:sz w:val="22"/>
                <w:szCs w:val="22"/>
                <w:lang w:eastAsia="en-US"/>
              </w:rPr>
              <w:t>от Покупателя:</w:t>
            </w:r>
          </w:p>
        </w:tc>
        <w:tc>
          <w:tcPr>
            <w:tcW w:w="5040" w:type="dxa"/>
          </w:tcPr>
          <w:p w:rsidR="008F585B" w:rsidRPr="00D32D73" w:rsidRDefault="008F585B" w:rsidP="008F585B">
            <w:pPr>
              <w:tabs>
                <w:tab w:val="left" w:pos="540"/>
              </w:tabs>
              <w:suppressAutoHyphens/>
              <w:spacing w:line="0" w:lineRule="atLeast"/>
              <w:ind w:left="540" w:hanging="540"/>
              <w:jc w:val="center"/>
              <w:rPr>
                <w:b/>
                <w:color w:val="000000"/>
                <w:sz w:val="22"/>
                <w:szCs w:val="22"/>
                <w:lang w:eastAsia="en-US"/>
              </w:rPr>
            </w:pPr>
            <w:r w:rsidRPr="00D32D73">
              <w:rPr>
                <w:b/>
                <w:color w:val="000000"/>
                <w:sz w:val="22"/>
                <w:szCs w:val="22"/>
                <w:lang w:eastAsia="en-US"/>
              </w:rPr>
              <w:t>от Поставщика:</w:t>
            </w:r>
          </w:p>
        </w:tc>
      </w:tr>
      <w:tr w:rsidR="008F585B" w:rsidRPr="00D32D73" w:rsidTr="000961A1">
        <w:tc>
          <w:tcPr>
            <w:tcW w:w="4822" w:type="dxa"/>
          </w:tcPr>
          <w:p w:rsidR="008F585B" w:rsidRPr="00D32D73" w:rsidRDefault="008F585B" w:rsidP="008F585B">
            <w:pPr>
              <w:tabs>
                <w:tab w:val="left" w:pos="540"/>
              </w:tabs>
              <w:suppressAutoHyphens/>
              <w:spacing w:line="0" w:lineRule="atLeast"/>
              <w:ind w:left="540" w:hanging="540"/>
              <w:jc w:val="center"/>
              <w:rPr>
                <w:color w:val="000000"/>
                <w:sz w:val="22"/>
                <w:szCs w:val="22"/>
                <w:lang w:eastAsia="en-US"/>
              </w:rPr>
            </w:pPr>
          </w:p>
        </w:tc>
        <w:tc>
          <w:tcPr>
            <w:tcW w:w="5040" w:type="dxa"/>
          </w:tcPr>
          <w:p w:rsidR="008F585B" w:rsidRPr="00D32D73" w:rsidRDefault="008F585B" w:rsidP="008F585B">
            <w:pPr>
              <w:tabs>
                <w:tab w:val="left" w:pos="540"/>
              </w:tabs>
              <w:suppressAutoHyphens/>
              <w:spacing w:line="0" w:lineRule="atLeast"/>
              <w:ind w:left="540" w:hanging="540"/>
              <w:jc w:val="center"/>
              <w:rPr>
                <w:color w:val="000000"/>
                <w:sz w:val="22"/>
                <w:szCs w:val="22"/>
              </w:rPr>
            </w:pPr>
          </w:p>
        </w:tc>
      </w:tr>
      <w:tr w:rsidR="008F585B" w:rsidRPr="00D32D73" w:rsidTr="000961A1">
        <w:tc>
          <w:tcPr>
            <w:tcW w:w="4822" w:type="dxa"/>
          </w:tcPr>
          <w:p w:rsidR="008F585B" w:rsidRPr="00D32D73" w:rsidRDefault="008F585B" w:rsidP="008F585B">
            <w:pPr>
              <w:tabs>
                <w:tab w:val="left" w:pos="540"/>
              </w:tabs>
              <w:suppressAutoHyphens/>
              <w:spacing w:line="0" w:lineRule="atLeast"/>
              <w:ind w:left="540" w:hanging="540"/>
              <w:jc w:val="center"/>
              <w:rPr>
                <w:color w:val="000000"/>
                <w:sz w:val="22"/>
                <w:szCs w:val="22"/>
                <w:lang w:eastAsia="en-US"/>
              </w:rPr>
            </w:pPr>
          </w:p>
        </w:tc>
        <w:tc>
          <w:tcPr>
            <w:tcW w:w="5040" w:type="dxa"/>
          </w:tcPr>
          <w:p w:rsidR="008F585B" w:rsidRPr="00D32D73" w:rsidRDefault="008F585B" w:rsidP="008F585B">
            <w:pPr>
              <w:tabs>
                <w:tab w:val="left" w:pos="540"/>
              </w:tabs>
              <w:suppressAutoHyphens/>
              <w:spacing w:line="0" w:lineRule="atLeast"/>
              <w:ind w:left="540" w:hanging="540"/>
              <w:jc w:val="center"/>
              <w:rPr>
                <w:color w:val="000000"/>
                <w:sz w:val="22"/>
                <w:szCs w:val="22"/>
                <w:lang w:val="en-US"/>
              </w:rPr>
            </w:pPr>
          </w:p>
        </w:tc>
      </w:tr>
      <w:tr w:rsidR="008F585B" w:rsidRPr="00D32D73" w:rsidTr="0009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rsidR="008F585B" w:rsidRPr="00D32D73" w:rsidRDefault="008F585B" w:rsidP="008F585B">
            <w:pPr>
              <w:tabs>
                <w:tab w:val="left" w:pos="540"/>
              </w:tabs>
              <w:suppressAutoHyphens/>
              <w:spacing w:line="0" w:lineRule="atLeast"/>
              <w:ind w:left="540" w:hanging="540"/>
              <w:jc w:val="center"/>
              <w:rPr>
                <w:color w:val="000000"/>
                <w:sz w:val="22"/>
                <w:szCs w:val="22"/>
                <w:lang w:val="en-US"/>
              </w:rPr>
            </w:pPr>
          </w:p>
          <w:p w:rsidR="008F585B" w:rsidRPr="00D32D73" w:rsidRDefault="008F585B" w:rsidP="008F585B">
            <w:pPr>
              <w:tabs>
                <w:tab w:val="left" w:pos="540"/>
              </w:tabs>
              <w:suppressAutoHyphens/>
              <w:spacing w:line="0" w:lineRule="atLeast"/>
              <w:ind w:left="540" w:hanging="540"/>
              <w:jc w:val="center"/>
              <w:rPr>
                <w:color w:val="000000"/>
                <w:sz w:val="22"/>
                <w:szCs w:val="22"/>
              </w:rPr>
            </w:pPr>
            <w:r w:rsidRPr="00D32D73">
              <w:rPr>
                <w:color w:val="000000"/>
                <w:sz w:val="22"/>
                <w:szCs w:val="22"/>
              </w:rPr>
              <w:t>________________________/</w:t>
            </w:r>
          </w:p>
        </w:tc>
        <w:tc>
          <w:tcPr>
            <w:tcW w:w="5040" w:type="dxa"/>
            <w:tcBorders>
              <w:top w:val="nil"/>
              <w:left w:val="nil"/>
              <w:bottom w:val="nil"/>
              <w:right w:val="nil"/>
            </w:tcBorders>
          </w:tcPr>
          <w:p w:rsidR="008F585B" w:rsidRPr="00D32D73" w:rsidRDefault="008F585B" w:rsidP="008F585B">
            <w:pPr>
              <w:tabs>
                <w:tab w:val="left" w:pos="540"/>
              </w:tabs>
              <w:suppressAutoHyphens/>
              <w:spacing w:line="0" w:lineRule="atLeast"/>
              <w:ind w:left="540" w:hanging="540"/>
              <w:jc w:val="center"/>
              <w:rPr>
                <w:color w:val="000000"/>
                <w:sz w:val="22"/>
                <w:szCs w:val="22"/>
                <w:lang w:eastAsia="en-US"/>
              </w:rPr>
            </w:pPr>
          </w:p>
          <w:p w:rsidR="008F585B" w:rsidRPr="00D32D73" w:rsidRDefault="008F585B" w:rsidP="008F585B">
            <w:pPr>
              <w:tabs>
                <w:tab w:val="left" w:pos="540"/>
              </w:tabs>
              <w:suppressAutoHyphens/>
              <w:spacing w:line="0" w:lineRule="atLeast"/>
              <w:ind w:left="540" w:hanging="540"/>
              <w:jc w:val="center"/>
              <w:rPr>
                <w:color w:val="000000"/>
                <w:sz w:val="22"/>
                <w:szCs w:val="22"/>
              </w:rPr>
            </w:pPr>
            <w:r w:rsidRPr="00D32D73">
              <w:rPr>
                <w:color w:val="000000"/>
                <w:sz w:val="22"/>
                <w:szCs w:val="22"/>
              </w:rPr>
              <w:t>___________________/</w:t>
            </w:r>
          </w:p>
        </w:tc>
      </w:tr>
      <w:tr w:rsidR="008F585B" w:rsidRPr="00D32D73" w:rsidTr="0009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rsidR="008F585B" w:rsidRPr="00D32D73" w:rsidRDefault="008F585B" w:rsidP="008F585B">
            <w:pPr>
              <w:tabs>
                <w:tab w:val="left" w:pos="540"/>
              </w:tabs>
              <w:suppressAutoHyphens/>
              <w:spacing w:line="0" w:lineRule="atLeast"/>
              <w:ind w:left="540" w:hanging="540"/>
              <w:jc w:val="center"/>
              <w:rPr>
                <w:b/>
                <w:color w:val="000000"/>
                <w:sz w:val="22"/>
                <w:szCs w:val="22"/>
              </w:rPr>
            </w:pPr>
            <w:proofErr w:type="spellStart"/>
            <w:r w:rsidRPr="00D32D73">
              <w:rPr>
                <w:b/>
                <w:color w:val="000000"/>
                <w:sz w:val="22"/>
                <w:szCs w:val="22"/>
              </w:rPr>
              <w:t>м.п</w:t>
            </w:r>
            <w:proofErr w:type="spellEnd"/>
            <w:r w:rsidRPr="00D32D73">
              <w:rPr>
                <w:b/>
                <w:color w:val="000000"/>
                <w:sz w:val="22"/>
                <w:szCs w:val="22"/>
              </w:rPr>
              <w:t>.</w:t>
            </w:r>
          </w:p>
        </w:tc>
        <w:tc>
          <w:tcPr>
            <w:tcW w:w="5040" w:type="dxa"/>
            <w:tcBorders>
              <w:top w:val="nil"/>
              <w:left w:val="nil"/>
              <w:bottom w:val="nil"/>
              <w:right w:val="nil"/>
            </w:tcBorders>
          </w:tcPr>
          <w:p w:rsidR="008F585B" w:rsidRPr="00D32D73" w:rsidRDefault="008F585B" w:rsidP="008F585B">
            <w:pPr>
              <w:tabs>
                <w:tab w:val="left" w:pos="540"/>
              </w:tabs>
              <w:suppressAutoHyphens/>
              <w:spacing w:line="0" w:lineRule="atLeast"/>
              <w:ind w:left="540" w:hanging="540"/>
              <w:jc w:val="center"/>
              <w:rPr>
                <w:color w:val="000000"/>
                <w:sz w:val="22"/>
                <w:szCs w:val="22"/>
              </w:rPr>
            </w:pPr>
            <w:proofErr w:type="spellStart"/>
            <w:r w:rsidRPr="00D32D73">
              <w:rPr>
                <w:b/>
                <w:color w:val="000000"/>
                <w:sz w:val="22"/>
                <w:szCs w:val="22"/>
              </w:rPr>
              <w:t>м.п</w:t>
            </w:r>
            <w:proofErr w:type="spellEnd"/>
            <w:r w:rsidRPr="00D32D73">
              <w:rPr>
                <w:b/>
                <w:color w:val="000000"/>
                <w:sz w:val="22"/>
                <w:szCs w:val="22"/>
              </w:rPr>
              <w:t>.</w:t>
            </w:r>
          </w:p>
        </w:tc>
      </w:tr>
    </w:tbl>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tabs>
          <w:tab w:val="left" w:pos="540"/>
        </w:tabs>
        <w:spacing w:line="0" w:lineRule="atLeast"/>
        <w:ind w:left="540" w:hanging="54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right"/>
        <w:rPr>
          <w:color w:val="000000"/>
          <w:sz w:val="22"/>
          <w:szCs w:val="22"/>
        </w:rPr>
      </w:pPr>
      <w:r w:rsidRPr="00D32D73">
        <w:rPr>
          <w:color w:val="000000"/>
          <w:sz w:val="22"/>
          <w:szCs w:val="22"/>
        </w:rPr>
        <w:t>Приложение 1</w:t>
      </w:r>
    </w:p>
    <w:p w:rsidR="008F585B" w:rsidRPr="00D32D73" w:rsidRDefault="008F585B" w:rsidP="008F585B">
      <w:pPr>
        <w:tabs>
          <w:tab w:val="left" w:pos="540"/>
        </w:tabs>
        <w:suppressAutoHyphens/>
        <w:spacing w:line="0" w:lineRule="atLeast"/>
        <w:ind w:left="540" w:firstLine="5400"/>
        <w:jc w:val="right"/>
        <w:rPr>
          <w:color w:val="000000"/>
          <w:sz w:val="22"/>
          <w:szCs w:val="22"/>
        </w:rPr>
      </w:pPr>
      <w:r w:rsidRPr="00D32D73">
        <w:rPr>
          <w:color w:val="000000"/>
          <w:sz w:val="22"/>
          <w:szCs w:val="22"/>
        </w:rPr>
        <w:t>к Договору поставки №_____</w:t>
      </w:r>
    </w:p>
    <w:p w:rsidR="008F585B" w:rsidRPr="00D32D73" w:rsidRDefault="008F585B" w:rsidP="008F585B">
      <w:pPr>
        <w:tabs>
          <w:tab w:val="left" w:pos="540"/>
        </w:tabs>
        <w:suppressAutoHyphens/>
        <w:spacing w:line="0" w:lineRule="atLeast"/>
        <w:ind w:left="540" w:firstLine="5400"/>
        <w:jc w:val="right"/>
        <w:rPr>
          <w:color w:val="000000"/>
          <w:sz w:val="22"/>
          <w:szCs w:val="22"/>
        </w:rPr>
      </w:pPr>
      <w:r w:rsidRPr="00D32D73">
        <w:rPr>
          <w:color w:val="000000"/>
          <w:sz w:val="22"/>
          <w:szCs w:val="22"/>
        </w:rPr>
        <w:t>от «____» __________20___ года</w:t>
      </w: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keepNext/>
        <w:jc w:val="center"/>
        <w:outlineLvl w:val="5"/>
        <w:rPr>
          <w:b/>
          <w:bCs/>
          <w:color w:val="000000"/>
          <w:sz w:val="22"/>
          <w:szCs w:val="22"/>
        </w:rPr>
      </w:pPr>
      <w:r w:rsidRPr="00D32D73">
        <w:rPr>
          <w:b/>
          <w:bCs/>
          <w:color w:val="000000"/>
          <w:sz w:val="22"/>
          <w:szCs w:val="22"/>
        </w:rPr>
        <w:t>Ассортимент, количество и стоимость Оборудования</w:t>
      </w:r>
    </w:p>
    <w:p w:rsidR="008F585B" w:rsidRPr="00D32D73" w:rsidRDefault="008F585B" w:rsidP="008F585B">
      <w:pPr>
        <w:rPr>
          <w:color w:val="000000"/>
          <w:sz w:val="22"/>
          <w:szCs w:val="2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3622"/>
        <w:gridCol w:w="1701"/>
        <w:gridCol w:w="2268"/>
        <w:gridCol w:w="2126"/>
      </w:tblGrid>
      <w:tr w:rsidR="008F585B" w:rsidRPr="00D32D73" w:rsidTr="000961A1">
        <w:trPr>
          <w:trHeight w:val="724"/>
        </w:trPr>
        <w:tc>
          <w:tcPr>
            <w:tcW w:w="504" w:type="dxa"/>
            <w:shd w:val="clear" w:color="auto" w:fill="C0C0C0"/>
            <w:vAlign w:val="center"/>
          </w:tcPr>
          <w:p w:rsidR="008F585B" w:rsidRPr="00D32D73" w:rsidRDefault="008F585B" w:rsidP="008F585B">
            <w:pPr>
              <w:jc w:val="center"/>
              <w:rPr>
                <w:b/>
                <w:bCs/>
                <w:color w:val="000000"/>
                <w:sz w:val="22"/>
                <w:szCs w:val="22"/>
              </w:rPr>
            </w:pPr>
            <w:r w:rsidRPr="00D32D73">
              <w:rPr>
                <w:b/>
                <w:bCs/>
                <w:color w:val="000000"/>
                <w:sz w:val="22"/>
                <w:szCs w:val="22"/>
              </w:rPr>
              <w:t>№</w:t>
            </w:r>
          </w:p>
        </w:tc>
        <w:tc>
          <w:tcPr>
            <w:tcW w:w="3622" w:type="dxa"/>
            <w:shd w:val="clear" w:color="auto" w:fill="C0C0C0"/>
            <w:vAlign w:val="center"/>
          </w:tcPr>
          <w:p w:rsidR="008F585B" w:rsidRPr="00D32D73" w:rsidRDefault="008F585B" w:rsidP="008F585B">
            <w:pPr>
              <w:jc w:val="center"/>
              <w:rPr>
                <w:b/>
                <w:bCs/>
                <w:color w:val="000000"/>
                <w:sz w:val="22"/>
                <w:szCs w:val="22"/>
              </w:rPr>
            </w:pPr>
            <w:r w:rsidRPr="00D32D73">
              <w:rPr>
                <w:b/>
                <w:bCs/>
                <w:color w:val="000000"/>
                <w:sz w:val="22"/>
                <w:szCs w:val="22"/>
              </w:rPr>
              <w:t>Наименование и описание Оборудования</w:t>
            </w:r>
          </w:p>
        </w:tc>
        <w:tc>
          <w:tcPr>
            <w:tcW w:w="1701" w:type="dxa"/>
            <w:shd w:val="clear" w:color="auto" w:fill="C0C0C0"/>
            <w:vAlign w:val="center"/>
          </w:tcPr>
          <w:p w:rsidR="008F585B" w:rsidRPr="00D32D73" w:rsidRDefault="008F585B" w:rsidP="008F585B">
            <w:pPr>
              <w:jc w:val="center"/>
              <w:rPr>
                <w:b/>
                <w:bCs/>
                <w:color w:val="000000"/>
                <w:sz w:val="22"/>
                <w:szCs w:val="22"/>
              </w:rPr>
            </w:pPr>
            <w:r w:rsidRPr="00D32D73">
              <w:rPr>
                <w:b/>
                <w:bCs/>
                <w:color w:val="000000"/>
                <w:sz w:val="22"/>
                <w:szCs w:val="22"/>
              </w:rPr>
              <w:t>Кол-во</w:t>
            </w:r>
          </w:p>
        </w:tc>
        <w:tc>
          <w:tcPr>
            <w:tcW w:w="2268" w:type="dxa"/>
            <w:shd w:val="clear" w:color="auto" w:fill="C0C0C0"/>
            <w:vAlign w:val="center"/>
          </w:tcPr>
          <w:p w:rsidR="008F585B" w:rsidRPr="00D32D73" w:rsidRDefault="008F585B" w:rsidP="008F585B">
            <w:pPr>
              <w:jc w:val="center"/>
              <w:rPr>
                <w:b/>
                <w:bCs/>
                <w:color w:val="000000"/>
                <w:sz w:val="22"/>
                <w:szCs w:val="22"/>
              </w:rPr>
            </w:pPr>
            <w:r w:rsidRPr="00D32D73">
              <w:rPr>
                <w:b/>
                <w:bCs/>
                <w:color w:val="000000"/>
                <w:sz w:val="22"/>
                <w:szCs w:val="22"/>
              </w:rPr>
              <w:t>Цена за ед., тенге</w:t>
            </w:r>
          </w:p>
        </w:tc>
        <w:tc>
          <w:tcPr>
            <w:tcW w:w="2126" w:type="dxa"/>
            <w:shd w:val="clear" w:color="auto" w:fill="C0C0C0"/>
            <w:vAlign w:val="center"/>
          </w:tcPr>
          <w:p w:rsidR="008F585B" w:rsidRPr="00D32D73" w:rsidRDefault="008F585B" w:rsidP="008F585B">
            <w:pPr>
              <w:jc w:val="center"/>
              <w:rPr>
                <w:b/>
                <w:bCs/>
                <w:color w:val="000000"/>
                <w:sz w:val="22"/>
                <w:szCs w:val="22"/>
              </w:rPr>
            </w:pPr>
            <w:r w:rsidRPr="00D32D73">
              <w:rPr>
                <w:b/>
                <w:bCs/>
                <w:color w:val="000000"/>
                <w:sz w:val="22"/>
                <w:szCs w:val="22"/>
              </w:rPr>
              <w:t>Стоимость, тенге</w:t>
            </w:r>
          </w:p>
        </w:tc>
      </w:tr>
      <w:tr w:rsidR="008F585B" w:rsidRPr="00D32D73" w:rsidTr="000961A1">
        <w:trPr>
          <w:trHeight w:val="849"/>
        </w:trPr>
        <w:tc>
          <w:tcPr>
            <w:tcW w:w="504" w:type="dxa"/>
            <w:shd w:val="clear" w:color="auto" w:fill="auto"/>
          </w:tcPr>
          <w:p w:rsidR="008F585B" w:rsidRPr="00D32D73" w:rsidRDefault="008F585B" w:rsidP="008F585B">
            <w:pPr>
              <w:jc w:val="right"/>
              <w:rPr>
                <w:bCs/>
                <w:color w:val="000000"/>
                <w:sz w:val="22"/>
                <w:szCs w:val="22"/>
              </w:rPr>
            </w:pPr>
          </w:p>
          <w:p w:rsidR="008F585B" w:rsidRPr="00D32D73" w:rsidRDefault="008F585B" w:rsidP="008F585B">
            <w:pPr>
              <w:jc w:val="right"/>
              <w:rPr>
                <w:bCs/>
                <w:color w:val="000000"/>
                <w:sz w:val="22"/>
                <w:szCs w:val="22"/>
              </w:rPr>
            </w:pPr>
            <w:r w:rsidRPr="00D32D73">
              <w:rPr>
                <w:bCs/>
                <w:color w:val="000000"/>
                <w:sz w:val="22"/>
                <w:szCs w:val="22"/>
                <w:lang w:val="en-US"/>
              </w:rPr>
              <w:t>1</w:t>
            </w:r>
            <w:r w:rsidRPr="00D32D73">
              <w:rPr>
                <w:bCs/>
                <w:color w:val="000000"/>
                <w:sz w:val="22"/>
                <w:szCs w:val="22"/>
              </w:rPr>
              <w:t>.</w:t>
            </w:r>
          </w:p>
        </w:tc>
        <w:tc>
          <w:tcPr>
            <w:tcW w:w="3622" w:type="dxa"/>
            <w:shd w:val="clear" w:color="auto" w:fill="auto"/>
          </w:tcPr>
          <w:p w:rsidR="008F585B" w:rsidRPr="00D32D73" w:rsidRDefault="008F585B" w:rsidP="008F585B">
            <w:pPr>
              <w:rPr>
                <w:bCs/>
                <w:color w:val="000000"/>
                <w:sz w:val="22"/>
                <w:szCs w:val="22"/>
              </w:rPr>
            </w:pPr>
          </w:p>
        </w:tc>
        <w:tc>
          <w:tcPr>
            <w:tcW w:w="1701" w:type="dxa"/>
            <w:vAlign w:val="center"/>
          </w:tcPr>
          <w:p w:rsidR="008F585B" w:rsidRPr="00D32D73" w:rsidRDefault="008F585B" w:rsidP="008F585B">
            <w:pPr>
              <w:jc w:val="center"/>
              <w:rPr>
                <w:bCs/>
                <w:color w:val="000000"/>
                <w:sz w:val="22"/>
                <w:szCs w:val="22"/>
              </w:rPr>
            </w:pPr>
          </w:p>
        </w:tc>
        <w:tc>
          <w:tcPr>
            <w:tcW w:w="2268" w:type="dxa"/>
            <w:vAlign w:val="center"/>
          </w:tcPr>
          <w:p w:rsidR="008F585B" w:rsidRPr="00D32D73" w:rsidRDefault="008F585B" w:rsidP="008F585B">
            <w:pPr>
              <w:jc w:val="center"/>
              <w:rPr>
                <w:bCs/>
                <w:color w:val="000000"/>
                <w:sz w:val="22"/>
                <w:szCs w:val="22"/>
              </w:rPr>
            </w:pPr>
          </w:p>
        </w:tc>
        <w:tc>
          <w:tcPr>
            <w:tcW w:w="2126" w:type="dxa"/>
            <w:shd w:val="clear" w:color="auto" w:fill="auto"/>
            <w:vAlign w:val="center"/>
          </w:tcPr>
          <w:p w:rsidR="008F585B" w:rsidRPr="00D32D73" w:rsidRDefault="008F585B" w:rsidP="008F585B">
            <w:pPr>
              <w:jc w:val="center"/>
              <w:rPr>
                <w:bCs/>
                <w:color w:val="000000"/>
                <w:sz w:val="22"/>
                <w:szCs w:val="22"/>
              </w:rPr>
            </w:pPr>
          </w:p>
        </w:tc>
      </w:tr>
      <w:tr w:rsidR="008F585B" w:rsidRPr="00D32D73" w:rsidTr="000961A1">
        <w:trPr>
          <w:trHeight w:val="322"/>
        </w:trPr>
        <w:tc>
          <w:tcPr>
            <w:tcW w:w="504" w:type="dxa"/>
            <w:shd w:val="clear" w:color="auto" w:fill="auto"/>
          </w:tcPr>
          <w:p w:rsidR="008F585B" w:rsidRPr="00D32D73" w:rsidRDefault="008F585B" w:rsidP="008F585B">
            <w:pPr>
              <w:jc w:val="right"/>
              <w:rPr>
                <w:b/>
                <w:bCs/>
                <w:color w:val="000000"/>
                <w:sz w:val="22"/>
                <w:szCs w:val="22"/>
                <w:lang w:val="en-US"/>
              </w:rPr>
            </w:pPr>
          </w:p>
        </w:tc>
        <w:tc>
          <w:tcPr>
            <w:tcW w:w="3622" w:type="dxa"/>
            <w:shd w:val="clear" w:color="auto" w:fill="auto"/>
          </w:tcPr>
          <w:p w:rsidR="008F585B" w:rsidRPr="00D32D73" w:rsidRDefault="008F585B" w:rsidP="008F585B">
            <w:pPr>
              <w:rPr>
                <w:b/>
                <w:color w:val="000000"/>
                <w:sz w:val="22"/>
                <w:szCs w:val="22"/>
              </w:rPr>
            </w:pPr>
            <w:r w:rsidRPr="00D32D73">
              <w:rPr>
                <w:b/>
                <w:color w:val="000000"/>
                <w:sz w:val="22"/>
                <w:szCs w:val="22"/>
              </w:rPr>
              <w:t>Итого:</w:t>
            </w:r>
          </w:p>
        </w:tc>
        <w:tc>
          <w:tcPr>
            <w:tcW w:w="1701" w:type="dxa"/>
          </w:tcPr>
          <w:p w:rsidR="008F585B" w:rsidRPr="00D32D73" w:rsidRDefault="008F585B" w:rsidP="008F585B">
            <w:pPr>
              <w:jc w:val="center"/>
              <w:rPr>
                <w:b/>
                <w:bCs/>
                <w:color w:val="000000"/>
                <w:sz w:val="22"/>
                <w:szCs w:val="22"/>
                <w:lang w:val="en-US"/>
              </w:rPr>
            </w:pPr>
          </w:p>
        </w:tc>
        <w:tc>
          <w:tcPr>
            <w:tcW w:w="2268" w:type="dxa"/>
          </w:tcPr>
          <w:p w:rsidR="008F585B" w:rsidRPr="00D32D73" w:rsidRDefault="008F585B" w:rsidP="008F585B">
            <w:pPr>
              <w:jc w:val="center"/>
              <w:rPr>
                <w:b/>
                <w:bCs/>
                <w:color w:val="000000"/>
                <w:sz w:val="22"/>
                <w:szCs w:val="22"/>
                <w:lang w:val="en-US"/>
              </w:rPr>
            </w:pPr>
          </w:p>
        </w:tc>
        <w:tc>
          <w:tcPr>
            <w:tcW w:w="2126" w:type="dxa"/>
            <w:shd w:val="clear" w:color="auto" w:fill="auto"/>
            <w:vAlign w:val="center"/>
          </w:tcPr>
          <w:p w:rsidR="008F585B" w:rsidRPr="00D32D73" w:rsidRDefault="008F585B" w:rsidP="008F585B">
            <w:pPr>
              <w:jc w:val="center"/>
              <w:rPr>
                <w:b/>
                <w:bCs/>
                <w:color w:val="000000"/>
                <w:sz w:val="22"/>
                <w:szCs w:val="22"/>
                <w:lang w:val="en-US"/>
              </w:rPr>
            </w:pPr>
          </w:p>
        </w:tc>
      </w:tr>
    </w:tbl>
    <w:p w:rsidR="008F585B" w:rsidRPr="00D32D73" w:rsidRDefault="008F585B" w:rsidP="008F585B">
      <w:pPr>
        <w:jc w:val="right"/>
        <w:rPr>
          <w:color w:val="000000"/>
          <w:sz w:val="22"/>
          <w:szCs w:val="22"/>
          <w:lang w:eastAsia="en-US"/>
        </w:rPr>
      </w:pPr>
      <w:r w:rsidRPr="00D32D73">
        <w:rPr>
          <w:color w:val="000000"/>
          <w:sz w:val="22"/>
          <w:szCs w:val="22"/>
          <w:vertAlign w:val="superscript"/>
          <w:lang w:eastAsia="en-US"/>
        </w:rPr>
        <w:footnoteReference w:id="13"/>
      </w:r>
    </w:p>
    <w:p w:rsidR="008F585B" w:rsidRPr="00D32D73" w:rsidRDefault="008F585B" w:rsidP="008F585B">
      <w:pPr>
        <w:tabs>
          <w:tab w:val="left" w:pos="540"/>
        </w:tabs>
        <w:suppressAutoHyphens/>
        <w:spacing w:line="0" w:lineRule="atLeast"/>
        <w:ind w:left="540" w:firstLine="5400"/>
        <w:jc w:val="both"/>
        <w:rPr>
          <w:color w:val="000000"/>
          <w:sz w:val="22"/>
          <w:szCs w:val="22"/>
        </w:rPr>
      </w:pPr>
    </w:p>
    <w:p w:rsidR="008F585B" w:rsidRPr="00D32D73" w:rsidRDefault="008F585B" w:rsidP="008F585B">
      <w:pPr>
        <w:jc w:val="center"/>
        <w:rPr>
          <w:b/>
          <w:color w:val="000000"/>
          <w:sz w:val="22"/>
          <w:szCs w:val="22"/>
          <w:lang w:eastAsia="en-US"/>
        </w:rPr>
      </w:pPr>
      <w:r w:rsidRPr="00D32D73">
        <w:rPr>
          <w:b/>
          <w:color w:val="000000"/>
          <w:sz w:val="22"/>
          <w:szCs w:val="22"/>
          <w:lang w:eastAsia="en-US"/>
        </w:rPr>
        <w:t>Подписи Сторон:</w:t>
      </w:r>
    </w:p>
    <w:tbl>
      <w:tblPr>
        <w:tblW w:w="9862" w:type="dxa"/>
        <w:tblInd w:w="-34" w:type="dxa"/>
        <w:tblLayout w:type="fixed"/>
        <w:tblLook w:val="0000" w:firstRow="0" w:lastRow="0" w:firstColumn="0" w:lastColumn="0" w:noHBand="0" w:noVBand="0"/>
      </w:tblPr>
      <w:tblGrid>
        <w:gridCol w:w="4822"/>
        <w:gridCol w:w="5040"/>
      </w:tblGrid>
      <w:tr w:rsidR="008F585B" w:rsidRPr="00D32D73" w:rsidTr="000961A1">
        <w:tc>
          <w:tcPr>
            <w:tcW w:w="4822" w:type="dxa"/>
          </w:tcPr>
          <w:p w:rsidR="008F585B" w:rsidRPr="00D32D73" w:rsidRDefault="008F585B" w:rsidP="008F585B">
            <w:pPr>
              <w:tabs>
                <w:tab w:val="left" w:pos="540"/>
              </w:tabs>
              <w:suppressAutoHyphens/>
              <w:spacing w:line="0" w:lineRule="atLeast"/>
              <w:ind w:left="540" w:hanging="540"/>
              <w:jc w:val="center"/>
              <w:rPr>
                <w:b/>
                <w:color w:val="000000"/>
                <w:sz w:val="22"/>
                <w:szCs w:val="22"/>
                <w:lang w:eastAsia="en-US"/>
              </w:rPr>
            </w:pPr>
            <w:r w:rsidRPr="00D32D73">
              <w:rPr>
                <w:b/>
                <w:color w:val="000000"/>
                <w:sz w:val="22"/>
                <w:szCs w:val="22"/>
                <w:lang w:eastAsia="en-US"/>
              </w:rPr>
              <w:t>от Покупателя:</w:t>
            </w:r>
          </w:p>
        </w:tc>
        <w:tc>
          <w:tcPr>
            <w:tcW w:w="5040" w:type="dxa"/>
          </w:tcPr>
          <w:p w:rsidR="008F585B" w:rsidRPr="00D32D73" w:rsidRDefault="008F585B" w:rsidP="008F585B">
            <w:pPr>
              <w:tabs>
                <w:tab w:val="left" w:pos="540"/>
              </w:tabs>
              <w:suppressAutoHyphens/>
              <w:spacing w:line="0" w:lineRule="atLeast"/>
              <w:ind w:left="540" w:hanging="540"/>
              <w:jc w:val="center"/>
              <w:rPr>
                <w:b/>
                <w:color w:val="000000"/>
                <w:sz w:val="22"/>
                <w:szCs w:val="22"/>
                <w:lang w:eastAsia="en-US"/>
              </w:rPr>
            </w:pPr>
            <w:r w:rsidRPr="00D32D73">
              <w:rPr>
                <w:b/>
                <w:color w:val="000000"/>
                <w:sz w:val="22"/>
                <w:szCs w:val="22"/>
                <w:lang w:eastAsia="en-US"/>
              </w:rPr>
              <w:t>от Поставщика:</w:t>
            </w:r>
          </w:p>
        </w:tc>
      </w:tr>
      <w:tr w:rsidR="008F585B" w:rsidRPr="00D32D73" w:rsidTr="0009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rsidR="008F585B" w:rsidRPr="00D32D73" w:rsidRDefault="008F585B" w:rsidP="008F585B">
            <w:pPr>
              <w:tabs>
                <w:tab w:val="left" w:pos="540"/>
              </w:tabs>
              <w:suppressAutoHyphens/>
              <w:spacing w:line="0" w:lineRule="atLeast"/>
              <w:ind w:left="540" w:hanging="540"/>
              <w:jc w:val="center"/>
              <w:rPr>
                <w:color w:val="000000"/>
                <w:sz w:val="22"/>
                <w:szCs w:val="22"/>
              </w:rPr>
            </w:pPr>
          </w:p>
          <w:p w:rsidR="008F585B" w:rsidRPr="00D32D73" w:rsidRDefault="008F585B" w:rsidP="008F585B">
            <w:pPr>
              <w:tabs>
                <w:tab w:val="left" w:pos="540"/>
              </w:tabs>
              <w:suppressAutoHyphens/>
              <w:spacing w:line="0" w:lineRule="atLeast"/>
              <w:ind w:left="540" w:hanging="540"/>
              <w:jc w:val="center"/>
              <w:rPr>
                <w:color w:val="000000"/>
                <w:sz w:val="22"/>
                <w:szCs w:val="22"/>
              </w:rPr>
            </w:pPr>
          </w:p>
          <w:p w:rsidR="008F585B" w:rsidRPr="00D32D73" w:rsidRDefault="008F585B" w:rsidP="008F585B">
            <w:pPr>
              <w:tabs>
                <w:tab w:val="left" w:pos="540"/>
              </w:tabs>
              <w:suppressAutoHyphens/>
              <w:spacing w:line="0" w:lineRule="atLeast"/>
              <w:ind w:left="540" w:hanging="540"/>
              <w:jc w:val="center"/>
              <w:rPr>
                <w:color w:val="000000"/>
                <w:sz w:val="22"/>
                <w:szCs w:val="22"/>
              </w:rPr>
            </w:pPr>
            <w:r w:rsidRPr="00D32D73">
              <w:rPr>
                <w:color w:val="000000"/>
                <w:sz w:val="22"/>
                <w:szCs w:val="22"/>
              </w:rPr>
              <w:t>________________________/</w:t>
            </w:r>
          </w:p>
        </w:tc>
        <w:tc>
          <w:tcPr>
            <w:tcW w:w="5040" w:type="dxa"/>
            <w:tcBorders>
              <w:top w:val="nil"/>
              <w:left w:val="nil"/>
              <w:bottom w:val="nil"/>
              <w:right w:val="nil"/>
            </w:tcBorders>
          </w:tcPr>
          <w:p w:rsidR="008F585B" w:rsidRPr="00D32D73" w:rsidRDefault="008F585B" w:rsidP="008F585B">
            <w:pPr>
              <w:tabs>
                <w:tab w:val="left" w:pos="540"/>
              </w:tabs>
              <w:suppressAutoHyphens/>
              <w:spacing w:line="0" w:lineRule="atLeast"/>
              <w:ind w:left="540" w:hanging="540"/>
              <w:jc w:val="center"/>
              <w:rPr>
                <w:color w:val="000000"/>
                <w:sz w:val="22"/>
                <w:szCs w:val="22"/>
                <w:lang w:eastAsia="en-US"/>
              </w:rPr>
            </w:pPr>
          </w:p>
          <w:p w:rsidR="008F585B" w:rsidRPr="00D32D73" w:rsidRDefault="008F585B" w:rsidP="008F585B">
            <w:pPr>
              <w:tabs>
                <w:tab w:val="left" w:pos="540"/>
              </w:tabs>
              <w:suppressAutoHyphens/>
              <w:spacing w:line="0" w:lineRule="atLeast"/>
              <w:ind w:left="540" w:hanging="540"/>
              <w:jc w:val="center"/>
              <w:rPr>
                <w:color w:val="000000"/>
                <w:sz w:val="22"/>
                <w:szCs w:val="22"/>
                <w:lang w:eastAsia="en-US"/>
              </w:rPr>
            </w:pPr>
          </w:p>
          <w:p w:rsidR="008F585B" w:rsidRPr="00D32D73" w:rsidRDefault="008F585B" w:rsidP="008F585B">
            <w:pPr>
              <w:tabs>
                <w:tab w:val="left" w:pos="540"/>
              </w:tabs>
              <w:suppressAutoHyphens/>
              <w:spacing w:line="0" w:lineRule="atLeast"/>
              <w:ind w:left="540" w:hanging="540"/>
              <w:jc w:val="center"/>
              <w:rPr>
                <w:color w:val="000000"/>
                <w:sz w:val="22"/>
                <w:szCs w:val="22"/>
              </w:rPr>
            </w:pPr>
            <w:r w:rsidRPr="00D32D73">
              <w:rPr>
                <w:color w:val="000000"/>
                <w:sz w:val="22"/>
                <w:szCs w:val="22"/>
              </w:rPr>
              <w:t>___________________/</w:t>
            </w:r>
          </w:p>
        </w:tc>
      </w:tr>
      <w:tr w:rsidR="008F585B" w:rsidRPr="008F585B" w:rsidTr="00096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rsidR="008F585B" w:rsidRPr="00D32D73" w:rsidRDefault="008F585B" w:rsidP="008F585B">
            <w:pPr>
              <w:tabs>
                <w:tab w:val="left" w:pos="540"/>
              </w:tabs>
              <w:suppressAutoHyphens/>
              <w:spacing w:line="0" w:lineRule="atLeast"/>
              <w:ind w:left="540" w:hanging="540"/>
              <w:jc w:val="center"/>
              <w:rPr>
                <w:b/>
                <w:color w:val="000000"/>
                <w:sz w:val="22"/>
                <w:szCs w:val="22"/>
              </w:rPr>
            </w:pPr>
            <w:proofErr w:type="spellStart"/>
            <w:r w:rsidRPr="00D32D73">
              <w:rPr>
                <w:b/>
                <w:color w:val="000000"/>
                <w:sz w:val="22"/>
                <w:szCs w:val="22"/>
              </w:rPr>
              <w:lastRenderedPageBreak/>
              <w:t>м.п</w:t>
            </w:r>
            <w:proofErr w:type="spellEnd"/>
            <w:r w:rsidRPr="00D32D73">
              <w:rPr>
                <w:b/>
                <w:color w:val="000000"/>
                <w:sz w:val="22"/>
                <w:szCs w:val="22"/>
              </w:rPr>
              <w:t>.</w:t>
            </w:r>
          </w:p>
        </w:tc>
        <w:tc>
          <w:tcPr>
            <w:tcW w:w="5040" w:type="dxa"/>
            <w:tcBorders>
              <w:top w:val="nil"/>
              <w:left w:val="nil"/>
              <w:bottom w:val="nil"/>
              <w:right w:val="nil"/>
            </w:tcBorders>
          </w:tcPr>
          <w:p w:rsidR="008F585B" w:rsidRPr="008F585B" w:rsidRDefault="008F585B" w:rsidP="008F585B">
            <w:pPr>
              <w:tabs>
                <w:tab w:val="left" w:pos="540"/>
              </w:tabs>
              <w:suppressAutoHyphens/>
              <w:spacing w:line="0" w:lineRule="atLeast"/>
              <w:ind w:left="540" w:hanging="540"/>
              <w:jc w:val="center"/>
              <w:rPr>
                <w:color w:val="000000"/>
                <w:sz w:val="22"/>
                <w:szCs w:val="22"/>
              </w:rPr>
            </w:pPr>
            <w:proofErr w:type="spellStart"/>
            <w:r w:rsidRPr="00D32D73">
              <w:rPr>
                <w:b/>
                <w:color w:val="000000"/>
                <w:sz w:val="22"/>
                <w:szCs w:val="22"/>
              </w:rPr>
              <w:t>м.п</w:t>
            </w:r>
            <w:proofErr w:type="spellEnd"/>
            <w:r w:rsidRPr="00D32D73">
              <w:rPr>
                <w:b/>
                <w:color w:val="000000"/>
                <w:sz w:val="22"/>
                <w:szCs w:val="22"/>
              </w:rPr>
              <w:t>.</w:t>
            </w:r>
          </w:p>
        </w:tc>
      </w:tr>
    </w:tbl>
    <w:p w:rsidR="008F585B" w:rsidRPr="008F585B" w:rsidRDefault="008F585B" w:rsidP="008F585B">
      <w:pPr>
        <w:tabs>
          <w:tab w:val="left" w:pos="540"/>
        </w:tabs>
        <w:suppressAutoHyphens/>
        <w:spacing w:line="0" w:lineRule="atLeast"/>
        <w:jc w:val="both"/>
        <w:rPr>
          <w:color w:val="000000"/>
          <w:sz w:val="22"/>
          <w:szCs w:val="22"/>
        </w:rPr>
      </w:pPr>
    </w:p>
    <w:p w:rsidR="008F585B" w:rsidRPr="008F585B" w:rsidRDefault="008F585B" w:rsidP="008F585B">
      <w:pPr>
        <w:tabs>
          <w:tab w:val="left" w:pos="540"/>
        </w:tabs>
        <w:suppressAutoHyphens/>
        <w:spacing w:line="0" w:lineRule="atLeast"/>
        <w:ind w:left="540" w:firstLine="5400"/>
        <w:jc w:val="both"/>
        <w:rPr>
          <w:color w:val="000000"/>
          <w:sz w:val="22"/>
          <w:szCs w:val="22"/>
        </w:rPr>
      </w:pPr>
    </w:p>
    <w:p w:rsidR="008F585B" w:rsidRPr="008F585B" w:rsidRDefault="008F585B" w:rsidP="008F585B">
      <w:pPr>
        <w:tabs>
          <w:tab w:val="left" w:pos="540"/>
        </w:tabs>
        <w:suppressAutoHyphens/>
        <w:spacing w:line="0" w:lineRule="atLeast"/>
        <w:ind w:left="540" w:firstLine="5400"/>
        <w:jc w:val="both"/>
        <w:rPr>
          <w:color w:val="000000"/>
          <w:sz w:val="22"/>
          <w:szCs w:val="22"/>
        </w:rPr>
      </w:pPr>
    </w:p>
    <w:p w:rsidR="008F585B" w:rsidRPr="008F585B" w:rsidRDefault="008F585B" w:rsidP="008F585B">
      <w:pPr>
        <w:tabs>
          <w:tab w:val="left" w:pos="540"/>
        </w:tabs>
        <w:suppressAutoHyphens/>
        <w:spacing w:line="0" w:lineRule="atLeast"/>
        <w:ind w:left="540" w:firstLine="5400"/>
        <w:jc w:val="both"/>
        <w:rPr>
          <w:color w:val="000000"/>
          <w:sz w:val="22"/>
          <w:szCs w:val="22"/>
        </w:rPr>
      </w:pPr>
    </w:p>
    <w:p w:rsidR="008F585B" w:rsidRPr="008F585B" w:rsidRDefault="008F585B" w:rsidP="008F585B">
      <w:pPr>
        <w:tabs>
          <w:tab w:val="left" w:pos="540"/>
        </w:tabs>
        <w:suppressAutoHyphens/>
        <w:spacing w:line="0" w:lineRule="atLeast"/>
        <w:ind w:left="540" w:firstLine="5400"/>
        <w:jc w:val="both"/>
        <w:rPr>
          <w:color w:val="000000"/>
          <w:sz w:val="22"/>
          <w:szCs w:val="22"/>
        </w:rPr>
      </w:pPr>
    </w:p>
    <w:p w:rsidR="008F585B" w:rsidRPr="008F585B" w:rsidRDefault="008F585B" w:rsidP="008F585B">
      <w:pPr>
        <w:tabs>
          <w:tab w:val="left" w:pos="540"/>
        </w:tabs>
        <w:spacing w:line="0" w:lineRule="atLeast"/>
        <w:ind w:left="540" w:hanging="540"/>
        <w:jc w:val="both"/>
        <w:rPr>
          <w:color w:val="000000"/>
          <w:sz w:val="22"/>
          <w:szCs w:val="22"/>
        </w:rPr>
      </w:pPr>
    </w:p>
    <w:p w:rsidR="008F585B" w:rsidRPr="008F585B" w:rsidRDefault="008F585B" w:rsidP="008F585B">
      <w:pPr>
        <w:tabs>
          <w:tab w:val="left" w:pos="540"/>
        </w:tabs>
        <w:spacing w:line="0" w:lineRule="atLeast"/>
        <w:ind w:left="540" w:hanging="540"/>
        <w:jc w:val="both"/>
        <w:rPr>
          <w:color w:val="000000"/>
          <w:sz w:val="22"/>
          <w:szCs w:val="22"/>
        </w:rPr>
      </w:pPr>
    </w:p>
    <w:p w:rsidR="008F585B" w:rsidRPr="008F585B" w:rsidRDefault="008F585B" w:rsidP="008F585B">
      <w:pPr>
        <w:tabs>
          <w:tab w:val="left" w:pos="540"/>
        </w:tabs>
        <w:spacing w:line="0" w:lineRule="atLeast"/>
        <w:ind w:left="540" w:hanging="540"/>
        <w:jc w:val="both"/>
        <w:rPr>
          <w:color w:val="000000"/>
          <w:sz w:val="22"/>
          <w:szCs w:val="22"/>
        </w:rPr>
      </w:pPr>
    </w:p>
    <w:p w:rsidR="008F585B" w:rsidRPr="00D0594B" w:rsidRDefault="008F585B" w:rsidP="00F513C3">
      <w:pPr>
        <w:ind w:right="112"/>
        <w:rPr>
          <w:b/>
        </w:rPr>
      </w:pPr>
    </w:p>
    <w:sectPr w:rsidR="008F585B" w:rsidRPr="00D0594B" w:rsidSect="008F58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50" w:rsidRDefault="00375D50">
      <w:r>
        <w:separator/>
      </w:r>
    </w:p>
  </w:endnote>
  <w:endnote w:type="continuationSeparator" w:id="0">
    <w:p w:rsidR="00375D50" w:rsidRDefault="0037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THelvetica/Cyrillic">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A1" w:rsidRDefault="000961A1" w:rsidP="000459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961A1" w:rsidRDefault="000961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A1" w:rsidRDefault="000961A1" w:rsidP="000459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51F5E">
      <w:rPr>
        <w:rStyle w:val="aa"/>
        <w:noProof/>
      </w:rPr>
      <w:t>18</w:t>
    </w:r>
    <w:r>
      <w:rPr>
        <w:rStyle w:val="aa"/>
      </w:rPr>
      <w:fldChar w:fldCharType="end"/>
    </w:r>
  </w:p>
  <w:p w:rsidR="000961A1" w:rsidRDefault="000961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50" w:rsidRDefault="00375D50">
      <w:r>
        <w:separator/>
      </w:r>
    </w:p>
  </w:footnote>
  <w:footnote w:type="continuationSeparator" w:id="0">
    <w:p w:rsidR="00375D50" w:rsidRDefault="00375D50">
      <w:r>
        <w:continuationSeparator/>
      </w:r>
    </w:p>
  </w:footnote>
  <w:footnote w:id="1">
    <w:p w:rsidR="000961A1" w:rsidRPr="00574146" w:rsidRDefault="000961A1" w:rsidP="008F585B">
      <w:pPr>
        <w:pStyle w:val="ae"/>
        <w:jc w:val="both"/>
      </w:pPr>
      <w:r w:rsidRPr="00FA3B69">
        <w:rPr>
          <w:rStyle w:val="af0"/>
        </w:rPr>
        <w:footnoteRef/>
      </w:r>
      <w:r w:rsidRPr="00FA3B69">
        <w:t xml:space="preserve"> Необходимо указать сумму предоплаты, которая должна быть не более 30%, за исключением случаев, установленных Правлением</w:t>
      </w:r>
      <w:r>
        <w:t>.</w:t>
      </w:r>
    </w:p>
  </w:footnote>
  <w:footnote w:id="2">
    <w:p w:rsidR="000961A1" w:rsidRDefault="000961A1" w:rsidP="008F585B">
      <w:pPr>
        <w:pStyle w:val="ae"/>
        <w:tabs>
          <w:tab w:val="left" w:pos="6405"/>
        </w:tabs>
      </w:pPr>
      <w:r>
        <w:rPr>
          <w:rStyle w:val="af0"/>
        </w:rPr>
        <w:footnoteRef/>
      </w:r>
      <w:r>
        <w:t xml:space="preserve">  Необходимо указать оставшуюся сумму.</w:t>
      </w:r>
      <w:r>
        <w:tab/>
      </w:r>
    </w:p>
  </w:footnote>
  <w:footnote w:id="3">
    <w:p w:rsidR="000961A1" w:rsidRDefault="000961A1" w:rsidP="008F585B">
      <w:pPr>
        <w:pStyle w:val="ae"/>
        <w:tabs>
          <w:tab w:val="center" w:pos="5301"/>
        </w:tabs>
      </w:pPr>
      <w:r w:rsidRPr="00355322">
        <w:rPr>
          <w:rStyle w:val="af0"/>
        </w:rPr>
        <w:footnoteRef/>
      </w:r>
      <w:r w:rsidRPr="00355322">
        <w:t xml:space="preserve"> Указать в случае если цена Договора включает НДС</w:t>
      </w:r>
      <w:r>
        <w:t>.</w:t>
      </w:r>
    </w:p>
  </w:footnote>
  <w:footnote w:id="4">
    <w:p w:rsidR="000961A1" w:rsidRPr="00B43A43" w:rsidRDefault="000961A1" w:rsidP="008F585B">
      <w:pPr>
        <w:pStyle w:val="ae"/>
        <w:jc w:val="both"/>
      </w:pPr>
      <w:r>
        <w:rPr>
          <w:rStyle w:val="af0"/>
        </w:rPr>
        <w:footnoteRef/>
      </w:r>
      <w:r>
        <w:t xml:space="preserve"> При</w:t>
      </w:r>
      <w:r w:rsidRPr="00355322">
        <w:t xml:space="preserve"> необходимости подразделение-инициатор включает в Договор дополнительные </w:t>
      </w:r>
      <w:r w:rsidRPr="00897631">
        <w:t xml:space="preserve">условия, исходя из интересов Банка и/или взаимных интересов Сторон. Включение пункта 4.9 в Договор </w:t>
      </w:r>
      <w:r w:rsidRPr="00B43A43">
        <w:t xml:space="preserve">не является изменением примерной формы договора поставки и не согласовывается с Юридической службой в случаях, если </w:t>
      </w:r>
      <w:r>
        <w:t>указанные</w:t>
      </w:r>
      <w:r w:rsidRPr="00B43A43">
        <w:t xml:space="preserve"> условия не носят правовой характер (в том числе, не связаны с ответственностью Сторон) и существенно не влияют на исполнение обязательств по Договору</w:t>
      </w:r>
      <w:r>
        <w:t>.</w:t>
      </w:r>
    </w:p>
  </w:footnote>
  <w:footnote w:id="5">
    <w:p w:rsidR="000961A1" w:rsidRPr="009B443A" w:rsidRDefault="000961A1" w:rsidP="008F585B">
      <w:pPr>
        <w:pStyle w:val="ae"/>
        <w:jc w:val="both"/>
      </w:pPr>
      <w:r w:rsidRPr="009B443A">
        <w:rPr>
          <w:rStyle w:val="af0"/>
        </w:rPr>
        <w:footnoteRef/>
      </w:r>
      <w:r w:rsidRPr="009B443A">
        <w:t xml:space="preserve"> Размер пени </w:t>
      </w:r>
      <w:proofErr w:type="spellStart"/>
      <w:r w:rsidRPr="00514629">
        <w:t>пени</w:t>
      </w:r>
      <w:proofErr w:type="spellEnd"/>
      <w:r w:rsidRPr="00514629">
        <w:t xml:space="preserve"> </w:t>
      </w:r>
      <w:r>
        <w:t xml:space="preserve">подразделение–инициатор определяет </w:t>
      </w:r>
      <w:r w:rsidRPr="00514629">
        <w:t>в диапазоне между 0,2</w:t>
      </w:r>
      <w:r>
        <w:t xml:space="preserve"> </w:t>
      </w:r>
      <w:r w:rsidRPr="00514629">
        <w:t>% и 0,5</w:t>
      </w:r>
      <w:r>
        <w:t xml:space="preserve"> </w:t>
      </w:r>
      <w:r w:rsidRPr="00514629">
        <w:t xml:space="preserve">% в зависимости от суммы закупки </w:t>
      </w:r>
      <w:r>
        <w:t xml:space="preserve">(см. </w:t>
      </w:r>
      <w:r w:rsidRPr="00514629">
        <w:t>Правил</w:t>
      </w:r>
      <w:r>
        <w:t>а</w:t>
      </w:r>
      <w:r w:rsidRPr="00514629">
        <w:t xml:space="preserve"> о порядке и условиях закупок товаров, работ и услуг в АО «Народный Банк Казахстана»</w:t>
      </w:r>
      <w:r>
        <w:t>).</w:t>
      </w:r>
    </w:p>
  </w:footnote>
  <w:footnote w:id="6">
    <w:p w:rsidR="000961A1" w:rsidRDefault="000961A1" w:rsidP="008F585B">
      <w:pPr>
        <w:pStyle w:val="ae"/>
        <w:jc w:val="both"/>
      </w:pPr>
      <w:r w:rsidRPr="000A06B9">
        <w:rPr>
          <w:rStyle w:val="af0"/>
        </w:rPr>
        <w:footnoteRef/>
      </w:r>
      <w:r w:rsidRPr="000A06B9">
        <w:t xml:space="preserve"> Р</w:t>
      </w:r>
      <w:r>
        <w:t xml:space="preserve">азмер пени </w:t>
      </w:r>
      <w:r w:rsidRPr="00BB5D0D">
        <w:t>должен быть установлен подразделением-инициатором не более разм</w:t>
      </w:r>
      <w:r>
        <w:t xml:space="preserve">ера ответственности контрагента. </w:t>
      </w:r>
    </w:p>
  </w:footnote>
  <w:footnote w:id="7">
    <w:p w:rsidR="000961A1" w:rsidRPr="009B443A" w:rsidRDefault="000961A1" w:rsidP="008F585B">
      <w:pPr>
        <w:pStyle w:val="ae"/>
        <w:jc w:val="both"/>
      </w:pPr>
      <w:r w:rsidRPr="009B443A">
        <w:rPr>
          <w:rStyle w:val="af0"/>
        </w:rPr>
        <w:footnoteRef/>
      </w:r>
      <w:r w:rsidRPr="009B443A">
        <w:t xml:space="preserve"> Размер пени </w:t>
      </w:r>
      <w:r w:rsidRPr="00BB5D0D">
        <w:t>подразделение–инициатор определяет в диапазоне между 0,2</w:t>
      </w:r>
      <w:r>
        <w:t xml:space="preserve"> </w:t>
      </w:r>
      <w:r w:rsidRPr="00BB5D0D">
        <w:t>% и 0,5</w:t>
      </w:r>
      <w:r>
        <w:t xml:space="preserve"> </w:t>
      </w:r>
      <w:r w:rsidRPr="00BB5D0D">
        <w:t>% в зависимости от суммы закупки (см. действующие Правила о порядке и условиях закупок товаров, работ и услуг в АО «Народный Банк Казахстана»)</w:t>
      </w:r>
      <w:r w:rsidRPr="009B443A">
        <w:t>.</w:t>
      </w:r>
    </w:p>
  </w:footnote>
  <w:footnote w:id="8">
    <w:p w:rsidR="000961A1" w:rsidRPr="00692C9C" w:rsidRDefault="000961A1" w:rsidP="008F585B">
      <w:pPr>
        <w:pStyle w:val="ae"/>
        <w:jc w:val="both"/>
        <w:rPr>
          <w:color w:val="808080"/>
        </w:rPr>
      </w:pPr>
      <w:r w:rsidRPr="009B443A">
        <w:rPr>
          <w:rStyle w:val="af0"/>
          <w:color w:val="0D0D0D"/>
        </w:rPr>
        <w:footnoteRef/>
      </w:r>
      <w:r w:rsidRPr="00692C9C">
        <w:rPr>
          <w:color w:val="808080"/>
        </w:rPr>
        <w:t xml:space="preserve"> </w:t>
      </w:r>
      <w:r w:rsidRPr="0020422E">
        <w:t xml:space="preserve">Размер пени </w:t>
      </w:r>
      <w:proofErr w:type="spellStart"/>
      <w:r w:rsidRPr="00514629">
        <w:t>пени</w:t>
      </w:r>
      <w:proofErr w:type="spellEnd"/>
      <w:r w:rsidRPr="00514629">
        <w:t xml:space="preserve"> </w:t>
      </w:r>
      <w:r>
        <w:t xml:space="preserve">подразделение–инициатор определяет </w:t>
      </w:r>
      <w:r w:rsidRPr="00514629">
        <w:t>в диапазоне между 0,2</w:t>
      </w:r>
      <w:r>
        <w:t xml:space="preserve"> </w:t>
      </w:r>
      <w:r w:rsidRPr="00514629">
        <w:t>% и 0,5</w:t>
      </w:r>
      <w:r>
        <w:t xml:space="preserve"> </w:t>
      </w:r>
      <w:r w:rsidRPr="00514629">
        <w:t xml:space="preserve">% в зависимости от суммы закупки </w:t>
      </w:r>
      <w:r>
        <w:t xml:space="preserve">(см. </w:t>
      </w:r>
      <w:r w:rsidRPr="00514629">
        <w:t>Правил</w:t>
      </w:r>
      <w:r>
        <w:t>а</w:t>
      </w:r>
      <w:r w:rsidRPr="00514629">
        <w:t xml:space="preserve"> о порядке и условиях закупок товаров, работ и услуг в АО «Народный Банк Казахстана»</w:t>
      </w:r>
      <w:r>
        <w:t>)</w:t>
      </w:r>
      <w:r w:rsidRPr="00692C9C">
        <w:rPr>
          <w:color w:val="808080"/>
        </w:rPr>
        <w:t>.</w:t>
      </w:r>
    </w:p>
  </w:footnote>
  <w:footnote w:id="9">
    <w:p w:rsidR="000961A1" w:rsidRPr="0017254E" w:rsidRDefault="000961A1" w:rsidP="008F585B">
      <w:pPr>
        <w:pStyle w:val="ae"/>
        <w:jc w:val="both"/>
      </w:pPr>
      <w:r w:rsidRPr="0017254E">
        <w:rPr>
          <w:rStyle w:val="af0"/>
        </w:rPr>
        <w:footnoteRef/>
      </w:r>
      <w:r w:rsidRPr="0017254E">
        <w:t xml:space="preserve"> </w:t>
      </w:r>
      <w:r>
        <w:t>У</w:t>
      </w:r>
      <w:r w:rsidRPr="0017254E">
        <w:t>казать город в зависимости от мест</w:t>
      </w:r>
      <w:r>
        <w:t xml:space="preserve">а </w:t>
      </w:r>
      <w:r w:rsidRPr="0017254E">
        <w:t>нахождения лица, подписавшего от имени Банка Договор (филиал /Головной банк</w:t>
      </w:r>
      <w:r>
        <w:t>)</w:t>
      </w:r>
    </w:p>
  </w:footnote>
  <w:footnote w:id="10">
    <w:p w:rsidR="000961A1" w:rsidRPr="004B296A" w:rsidRDefault="000961A1" w:rsidP="008F585B">
      <w:pPr>
        <w:pStyle w:val="ae"/>
        <w:jc w:val="both"/>
      </w:pPr>
      <w:r w:rsidRPr="004B296A">
        <w:rPr>
          <w:rStyle w:val="af0"/>
        </w:rPr>
        <w:footnoteRef/>
      </w:r>
      <w:r w:rsidRPr="004B296A">
        <w:t xml:space="preserve"> </w:t>
      </w:r>
      <w:r>
        <w:t>Положение в квадратных скобках включается</w:t>
      </w:r>
      <w:r w:rsidRPr="004B296A">
        <w:t xml:space="preserve"> в Договор при наличии одновременно следующих условий: 1) при заключении договоров поставки, связанных с деятельностью Департамента ресурсов и административно-хозяйственных отделов областных/региональных филиалов; 2) </w:t>
      </w:r>
      <w:r>
        <w:t>с учетом</w:t>
      </w:r>
      <w:r w:rsidRPr="004B296A">
        <w:t xml:space="preserve"> согласия контрагентов; 3) </w:t>
      </w:r>
      <w:r>
        <w:t>если цена</w:t>
      </w:r>
      <w:r w:rsidRPr="004B296A">
        <w:t xml:space="preserve"> Договора не превыша</w:t>
      </w:r>
      <w:r>
        <w:t>ет</w:t>
      </w:r>
      <w:r>
        <w:br/>
      </w:r>
      <w:r w:rsidRPr="004B296A">
        <w:t>10 000 000 (десять миллионов) тенге</w:t>
      </w:r>
      <w:r>
        <w:t>.</w:t>
      </w:r>
    </w:p>
  </w:footnote>
  <w:footnote w:id="11">
    <w:p w:rsidR="000961A1" w:rsidRDefault="000961A1" w:rsidP="008F585B">
      <w:pPr>
        <w:pStyle w:val="ae"/>
      </w:pPr>
      <w:r>
        <w:rPr>
          <w:rStyle w:val="af0"/>
        </w:rPr>
        <w:footnoteRef/>
      </w:r>
      <w:r>
        <w:t xml:space="preserve"> Реквизиты Банка.</w:t>
      </w:r>
    </w:p>
  </w:footnote>
  <w:footnote w:id="12">
    <w:p w:rsidR="000961A1" w:rsidRDefault="000961A1" w:rsidP="008F585B">
      <w:pPr>
        <w:pStyle w:val="ae"/>
      </w:pPr>
      <w:r>
        <w:rPr>
          <w:rStyle w:val="af0"/>
        </w:rPr>
        <w:footnoteRef/>
      </w:r>
      <w:r>
        <w:t xml:space="preserve"> Наименование, местонахождения, реквизиты контрагента.</w:t>
      </w:r>
    </w:p>
  </w:footnote>
  <w:footnote w:id="13">
    <w:p w:rsidR="000961A1" w:rsidRDefault="000961A1" w:rsidP="008F585B">
      <w:pPr>
        <w:pStyle w:val="ae"/>
        <w:jc w:val="both"/>
      </w:pPr>
      <w:r>
        <w:rPr>
          <w:rStyle w:val="af0"/>
        </w:rPr>
        <w:footnoteRef/>
      </w:r>
      <w:r>
        <w:t xml:space="preserve"> Необходимо заполнить пустые графы в таблице. Данная таблица является примерной формой, в случае необходимости возможно дополнение ее иными столбцами и строками. Обязательно необходимо указать наименование, производителя и технические характеристики Оборудования.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4BE"/>
    <w:multiLevelType w:val="hybridMultilevel"/>
    <w:tmpl w:val="1C565D70"/>
    <w:lvl w:ilvl="0" w:tplc="0944CD22">
      <w:start w:val="1"/>
      <w:numFmt w:val="bullet"/>
      <w:lvlText w:val=""/>
      <w:lvlJc w:val="left"/>
      <w:pPr>
        <w:tabs>
          <w:tab w:val="num" w:pos="1062"/>
        </w:tabs>
        <w:ind w:left="1062" w:hanging="353"/>
      </w:pPr>
      <w:rPr>
        <w:rFonts w:ascii="Symbol" w:hAnsi="Symbol" w:hint="default"/>
      </w:rPr>
    </w:lvl>
    <w:lvl w:ilvl="1" w:tplc="1ACC8C72">
      <w:start w:val="1"/>
      <w:numFmt w:val="decimal"/>
      <w:lvlText w:val="%2."/>
      <w:lvlJc w:val="left"/>
      <w:pPr>
        <w:tabs>
          <w:tab w:val="num" w:pos="1422"/>
        </w:tabs>
        <w:ind w:left="713" w:firstLine="709"/>
      </w:pPr>
      <w:rPr>
        <w:rFonts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4FF4076"/>
    <w:multiLevelType w:val="multilevel"/>
    <w:tmpl w:val="EA209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14F3B"/>
    <w:multiLevelType w:val="hybridMultilevel"/>
    <w:tmpl w:val="31AA93C6"/>
    <w:lvl w:ilvl="0" w:tplc="649C1A46">
      <w:start w:val="1"/>
      <w:numFmt w:val="bullet"/>
      <w:lvlText w:val=""/>
      <w:lvlJc w:val="left"/>
      <w:pPr>
        <w:tabs>
          <w:tab w:val="num" w:pos="1382"/>
        </w:tabs>
        <w:ind w:left="305" w:firstLine="709"/>
      </w:pPr>
      <w:rPr>
        <w:rFonts w:ascii="Symbol" w:hAnsi="Symbol" w:hint="default"/>
      </w:rPr>
    </w:lvl>
    <w:lvl w:ilvl="1" w:tplc="0419000F">
      <w:start w:val="1"/>
      <w:numFmt w:val="decimal"/>
      <w:lvlText w:val="%2."/>
      <w:lvlJc w:val="left"/>
      <w:pPr>
        <w:tabs>
          <w:tab w:val="num" w:pos="2087"/>
        </w:tabs>
        <w:ind w:left="2087" w:hanging="360"/>
      </w:pPr>
      <w:rPr>
        <w:rFonts w:hint="default"/>
      </w:rPr>
    </w:lvl>
    <w:lvl w:ilvl="2" w:tplc="0419001B" w:tentative="1">
      <w:start w:val="1"/>
      <w:numFmt w:val="lowerRoman"/>
      <w:lvlText w:val="%3."/>
      <w:lvlJc w:val="right"/>
      <w:pPr>
        <w:tabs>
          <w:tab w:val="num" w:pos="2807"/>
        </w:tabs>
        <w:ind w:left="2807" w:hanging="180"/>
      </w:pPr>
    </w:lvl>
    <w:lvl w:ilvl="3" w:tplc="0419000F" w:tentative="1">
      <w:start w:val="1"/>
      <w:numFmt w:val="decimal"/>
      <w:lvlText w:val="%4."/>
      <w:lvlJc w:val="left"/>
      <w:pPr>
        <w:tabs>
          <w:tab w:val="num" w:pos="3527"/>
        </w:tabs>
        <w:ind w:left="3527" w:hanging="360"/>
      </w:pPr>
    </w:lvl>
    <w:lvl w:ilvl="4" w:tplc="04190019" w:tentative="1">
      <w:start w:val="1"/>
      <w:numFmt w:val="lowerLetter"/>
      <w:lvlText w:val="%5."/>
      <w:lvlJc w:val="left"/>
      <w:pPr>
        <w:tabs>
          <w:tab w:val="num" w:pos="4247"/>
        </w:tabs>
        <w:ind w:left="4247" w:hanging="360"/>
      </w:pPr>
    </w:lvl>
    <w:lvl w:ilvl="5" w:tplc="0419001B" w:tentative="1">
      <w:start w:val="1"/>
      <w:numFmt w:val="lowerRoman"/>
      <w:lvlText w:val="%6."/>
      <w:lvlJc w:val="right"/>
      <w:pPr>
        <w:tabs>
          <w:tab w:val="num" w:pos="4967"/>
        </w:tabs>
        <w:ind w:left="4967" w:hanging="180"/>
      </w:pPr>
    </w:lvl>
    <w:lvl w:ilvl="6" w:tplc="0419000F" w:tentative="1">
      <w:start w:val="1"/>
      <w:numFmt w:val="decimal"/>
      <w:lvlText w:val="%7."/>
      <w:lvlJc w:val="left"/>
      <w:pPr>
        <w:tabs>
          <w:tab w:val="num" w:pos="5687"/>
        </w:tabs>
        <w:ind w:left="5687" w:hanging="360"/>
      </w:pPr>
    </w:lvl>
    <w:lvl w:ilvl="7" w:tplc="04190019" w:tentative="1">
      <w:start w:val="1"/>
      <w:numFmt w:val="lowerLetter"/>
      <w:lvlText w:val="%8."/>
      <w:lvlJc w:val="left"/>
      <w:pPr>
        <w:tabs>
          <w:tab w:val="num" w:pos="6407"/>
        </w:tabs>
        <w:ind w:left="6407" w:hanging="360"/>
      </w:pPr>
    </w:lvl>
    <w:lvl w:ilvl="8" w:tplc="0419001B" w:tentative="1">
      <w:start w:val="1"/>
      <w:numFmt w:val="lowerRoman"/>
      <w:lvlText w:val="%9."/>
      <w:lvlJc w:val="right"/>
      <w:pPr>
        <w:tabs>
          <w:tab w:val="num" w:pos="7127"/>
        </w:tabs>
        <w:ind w:left="7127" w:hanging="180"/>
      </w:pPr>
    </w:lvl>
  </w:abstractNum>
  <w:abstractNum w:abstractNumId="4" w15:restartNumberingAfterBreak="0">
    <w:nsid w:val="19225331"/>
    <w:multiLevelType w:val="multilevel"/>
    <w:tmpl w:val="6710710A"/>
    <w:lvl w:ilvl="0">
      <w:start w:val="3"/>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1C965486"/>
    <w:multiLevelType w:val="hybridMultilevel"/>
    <w:tmpl w:val="7D104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227AE9"/>
    <w:multiLevelType w:val="hybridMultilevel"/>
    <w:tmpl w:val="3D38E7E6"/>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9" w15:restartNumberingAfterBreak="0">
    <w:nsid w:val="3880447B"/>
    <w:multiLevelType w:val="hybridMultilevel"/>
    <w:tmpl w:val="04BCF248"/>
    <w:lvl w:ilvl="0" w:tplc="62A4BFEC">
      <w:start w:val="1"/>
      <w:numFmt w:val="decimal"/>
      <w:lvlText w:val="%1."/>
      <w:lvlJc w:val="left"/>
      <w:pPr>
        <w:tabs>
          <w:tab w:val="num" w:pos="1211"/>
        </w:tabs>
        <w:ind w:left="1211" w:hanging="360"/>
      </w:pPr>
      <w:rPr>
        <w:rFonts w:ascii="Times New Roman" w:eastAsia="Times New Roman" w:hAnsi="Times New Roman" w:cs="Times New Roman"/>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B7DC4"/>
    <w:multiLevelType w:val="hybridMultilevel"/>
    <w:tmpl w:val="2F9848FC"/>
    <w:lvl w:ilvl="0" w:tplc="2080277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86506"/>
    <w:multiLevelType w:val="hybridMultilevel"/>
    <w:tmpl w:val="8CD0A4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440E0B"/>
    <w:multiLevelType w:val="hybridMultilevel"/>
    <w:tmpl w:val="CA92BF0C"/>
    <w:lvl w:ilvl="0" w:tplc="18D057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33D0A"/>
    <w:multiLevelType w:val="hybridMultilevel"/>
    <w:tmpl w:val="A1303ECC"/>
    <w:lvl w:ilvl="0" w:tplc="4E64A4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E61AF0"/>
    <w:multiLevelType w:val="hybridMultilevel"/>
    <w:tmpl w:val="550E8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6C579F"/>
    <w:multiLevelType w:val="multilevel"/>
    <w:tmpl w:val="660AF348"/>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6F781841"/>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07457CD"/>
    <w:multiLevelType w:val="multilevel"/>
    <w:tmpl w:val="75F602E8"/>
    <w:lvl w:ilvl="0">
      <w:start w:val="4"/>
      <w:numFmt w:val="decimal"/>
      <w:lvlText w:val="%1."/>
      <w:lvlJc w:val="left"/>
      <w:pPr>
        <w:tabs>
          <w:tab w:val="num" w:pos="1088"/>
        </w:tabs>
        <w:ind w:left="108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FC8767C"/>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7"/>
  </w:num>
  <w:num w:numId="3">
    <w:abstractNumId w:val="8"/>
  </w:num>
  <w:num w:numId="4">
    <w:abstractNumId w:val="0"/>
  </w:num>
  <w:num w:numId="5">
    <w:abstractNumId w:val="9"/>
  </w:num>
  <w:num w:numId="6">
    <w:abstractNumId w:val="3"/>
  </w:num>
  <w:num w:numId="7">
    <w:abstractNumId w:val="11"/>
  </w:num>
  <w:num w:numId="8">
    <w:abstractNumId w:val="12"/>
  </w:num>
  <w:num w:numId="9">
    <w:abstractNumId w:val="17"/>
  </w:num>
  <w:num w:numId="10">
    <w:abstractNumId w:val="5"/>
  </w:num>
  <w:num w:numId="11">
    <w:abstractNumId w:val="14"/>
  </w:num>
  <w:num w:numId="12">
    <w:abstractNumId w:val="15"/>
  </w:num>
  <w:num w:numId="13">
    <w:abstractNumId w:val="21"/>
  </w:num>
  <w:num w:numId="14">
    <w:abstractNumId w:val="6"/>
  </w:num>
  <w:num w:numId="15">
    <w:abstractNumId w:val="13"/>
  </w:num>
  <w:num w:numId="16">
    <w:abstractNumId w:val="16"/>
  </w:num>
  <w:num w:numId="17">
    <w:abstractNumId w:val="20"/>
  </w:num>
  <w:num w:numId="18">
    <w:abstractNumId w:val="19"/>
  </w:num>
  <w:num w:numId="19">
    <w:abstractNumId w:val="4"/>
  </w:num>
  <w:num w:numId="20">
    <w:abstractNumId w:val="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61"/>
    <w:rsid w:val="00014662"/>
    <w:rsid w:val="00045920"/>
    <w:rsid w:val="00057BB5"/>
    <w:rsid w:val="000961A1"/>
    <w:rsid w:val="000A6AD0"/>
    <w:rsid w:val="000A6C24"/>
    <w:rsid w:val="000B7902"/>
    <w:rsid w:val="00103DBB"/>
    <w:rsid w:val="0016077C"/>
    <w:rsid w:val="00252ACC"/>
    <w:rsid w:val="00375D50"/>
    <w:rsid w:val="004352DD"/>
    <w:rsid w:val="006220CC"/>
    <w:rsid w:val="006D2B30"/>
    <w:rsid w:val="008410C4"/>
    <w:rsid w:val="0085004E"/>
    <w:rsid w:val="0087397E"/>
    <w:rsid w:val="008E6480"/>
    <w:rsid w:val="008F585B"/>
    <w:rsid w:val="009E65D2"/>
    <w:rsid w:val="00A333A3"/>
    <w:rsid w:val="00A54DE5"/>
    <w:rsid w:val="00BB22BF"/>
    <w:rsid w:val="00BF5AFE"/>
    <w:rsid w:val="00C0142B"/>
    <w:rsid w:val="00C84292"/>
    <w:rsid w:val="00C848F5"/>
    <w:rsid w:val="00D0594B"/>
    <w:rsid w:val="00D22C61"/>
    <w:rsid w:val="00D32D73"/>
    <w:rsid w:val="00D423D2"/>
    <w:rsid w:val="00D42478"/>
    <w:rsid w:val="00DB202A"/>
    <w:rsid w:val="00DF7152"/>
    <w:rsid w:val="00E51F5E"/>
    <w:rsid w:val="00E57905"/>
    <w:rsid w:val="00F26704"/>
    <w:rsid w:val="00F5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27FFDCE"/>
  <w15:chartTrackingRefBased/>
  <w15:docId w15:val="{3B4E4D02-ED08-4FC5-8275-98C3C422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3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3C3"/>
    <w:pPr>
      <w:keepNext/>
      <w:ind w:firstLine="4602"/>
      <w:jc w:val="center"/>
      <w:outlineLvl w:val="0"/>
    </w:pPr>
    <w:rPr>
      <w:b/>
    </w:rPr>
  </w:style>
  <w:style w:type="paragraph" w:styleId="2">
    <w:name w:val="heading 2"/>
    <w:basedOn w:val="a"/>
    <w:next w:val="a"/>
    <w:link w:val="20"/>
    <w:qFormat/>
    <w:rsid w:val="00F513C3"/>
    <w:pPr>
      <w:keepNext/>
      <w:jc w:val="center"/>
      <w:outlineLvl w:val="1"/>
    </w:pPr>
    <w:rPr>
      <w:b/>
      <w:i/>
    </w:rPr>
  </w:style>
  <w:style w:type="paragraph" w:styleId="5">
    <w:name w:val="heading 5"/>
    <w:basedOn w:val="a"/>
    <w:next w:val="a"/>
    <w:link w:val="50"/>
    <w:qFormat/>
    <w:rsid w:val="00F513C3"/>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3C3"/>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F513C3"/>
    <w:rPr>
      <w:rFonts w:ascii="Times New Roman" w:eastAsia="Times New Roman" w:hAnsi="Times New Roman" w:cs="Times New Roman"/>
      <w:b/>
      <w:i/>
      <w:sz w:val="24"/>
      <w:szCs w:val="24"/>
      <w:lang w:eastAsia="ru-RU"/>
    </w:rPr>
  </w:style>
  <w:style w:type="character" w:customStyle="1" w:styleId="50">
    <w:name w:val="Заголовок 5 Знак"/>
    <w:basedOn w:val="a0"/>
    <w:link w:val="5"/>
    <w:rsid w:val="00F513C3"/>
    <w:rPr>
      <w:rFonts w:ascii="Times New Roman" w:eastAsia="Times New Roman" w:hAnsi="Times New Roman" w:cs="Times New Roman"/>
      <w:b/>
      <w:sz w:val="24"/>
      <w:szCs w:val="24"/>
      <w:lang w:eastAsia="ru-RU"/>
    </w:rPr>
  </w:style>
  <w:style w:type="character" w:styleId="a3">
    <w:name w:val="Hyperlink"/>
    <w:rsid w:val="00F513C3"/>
    <w:rPr>
      <w:color w:val="0000FF"/>
      <w:u w:val="single"/>
    </w:rPr>
  </w:style>
  <w:style w:type="paragraph" w:styleId="a4">
    <w:name w:val="Body Text Indent"/>
    <w:basedOn w:val="a"/>
    <w:link w:val="a5"/>
    <w:rsid w:val="00F513C3"/>
    <w:pPr>
      <w:ind w:firstLine="702"/>
    </w:pPr>
  </w:style>
  <w:style w:type="character" w:customStyle="1" w:styleId="a5">
    <w:name w:val="Основной текст с отступом Знак"/>
    <w:basedOn w:val="a0"/>
    <w:link w:val="a4"/>
    <w:rsid w:val="00F513C3"/>
    <w:rPr>
      <w:rFonts w:ascii="Times New Roman" w:eastAsia="Times New Roman" w:hAnsi="Times New Roman" w:cs="Times New Roman"/>
      <w:sz w:val="24"/>
      <w:szCs w:val="24"/>
      <w:lang w:eastAsia="ru-RU"/>
    </w:rPr>
  </w:style>
  <w:style w:type="paragraph" w:styleId="a6">
    <w:name w:val="Body Text"/>
    <w:basedOn w:val="a"/>
    <w:link w:val="a7"/>
    <w:rsid w:val="00F513C3"/>
    <w:pPr>
      <w:jc w:val="both"/>
    </w:pPr>
  </w:style>
  <w:style w:type="character" w:customStyle="1" w:styleId="a7">
    <w:name w:val="Основной текст Знак"/>
    <w:basedOn w:val="a0"/>
    <w:link w:val="a6"/>
    <w:rsid w:val="00F513C3"/>
    <w:rPr>
      <w:rFonts w:ascii="Times New Roman" w:eastAsia="Times New Roman" w:hAnsi="Times New Roman" w:cs="Times New Roman"/>
      <w:sz w:val="24"/>
      <w:szCs w:val="24"/>
      <w:lang w:eastAsia="ru-RU"/>
    </w:rPr>
  </w:style>
  <w:style w:type="paragraph" w:styleId="a8">
    <w:name w:val="footer"/>
    <w:basedOn w:val="a"/>
    <w:link w:val="a9"/>
    <w:uiPriority w:val="99"/>
    <w:rsid w:val="00F513C3"/>
    <w:pPr>
      <w:tabs>
        <w:tab w:val="center" w:pos="4153"/>
        <w:tab w:val="right" w:pos="8306"/>
      </w:tabs>
    </w:pPr>
    <w:rPr>
      <w:sz w:val="20"/>
    </w:rPr>
  </w:style>
  <w:style w:type="character" w:customStyle="1" w:styleId="a9">
    <w:name w:val="Нижний колонтитул Знак"/>
    <w:basedOn w:val="a0"/>
    <w:link w:val="a8"/>
    <w:uiPriority w:val="99"/>
    <w:rsid w:val="00F513C3"/>
    <w:rPr>
      <w:rFonts w:ascii="Times New Roman" w:eastAsia="Times New Roman" w:hAnsi="Times New Roman" w:cs="Times New Roman"/>
      <w:sz w:val="20"/>
      <w:szCs w:val="24"/>
      <w:lang w:eastAsia="ru-RU"/>
    </w:rPr>
  </w:style>
  <w:style w:type="character" w:styleId="aa">
    <w:name w:val="page number"/>
    <w:basedOn w:val="a0"/>
    <w:uiPriority w:val="99"/>
    <w:rsid w:val="00F513C3"/>
  </w:style>
  <w:style w:type="paragraph" w:styleId="ab">
    <w:name w:val="header"/>
    <w:aliases w:val="upper head"/>
    <w:basedOn w:val="a"/>
    <w:link w:val="ac"/>
    <w:rsid w:val="00F513C3"/>
    <w:pPr>
      <w:tabs>
        <w:tab w:val="center" w:pos="4677"/>
        <w:tab w:val="right" w:pos="9355"/>
      </w:tabs>
    </w:pPr>
  </w:style>
  <w:style w:type="character" w:customStyle="1" w:styleId="ac">
    <w:name w:val="Верхний колонтитул Знак"/>
    <w:aliases w:val="upper head Знак"/>
    <w:basedOn w:val="a0"/>
    <w:link w:val="ab"/>
    <w:rsid w:val="00F513C3"/>
    <w:rPr>
      <w:rFonts w:ascii="Times New Roman" w:eastAsia="Times New Roman" w:hAnsi="Times New Roman" w:cs="Times New Roman"/>
      <w:sz w:val="24"/>
      <w:szCs w:val="24"/>
      <w:lang w:eastAsia="ru-RU"/>
    </w:rPr>
  </w:style>
  <w:style w:type="paragraph" w:styleId="3">
    <w:name w:val="Body Text 3"/>
    <w:basedOn w:val="a"/>
    <w:link w:val="30"/>
    <w:rsid w:val="00F513C3"/>
    <w:rPr>
      <w:b/>
    </w:rPr>
  </w:style>
  <w:style w:type="character" w:customStyle="1" w:styleId="30">
    <w:name w:val="Основной текст 3 Знак"/>
    <w:basedOn w:val="a0"/>
    <w:link w:val="3"/>
    <w:rsid w:val="00F513C3"/>
    <w:rPr>
      <w:rFonts w:ascii="Times New Roman" w:eastAsia="Times New Roman" w:hAnsi="Times New Roman" w:cs="Times New Roman"/>
      <w:b/>
      <w:sz w:val="24"/>
      <w:szCs w:val="24"/>
      <w:lang w:eastAsia="ru-RU"/>
    </w:rPr>
  </w:style>
  <w:style w:type="paragraph" w:styleId="21">
    <w:name w:val="List Continue 2"/>
    <w:basedOn w:val="a"/>
    <w:rsid w:val="00F513C3"/>
    <w:pPr>
      <w:spacing w:after="120"/>
      <w:ind w:left="566"/>
    </w:pPr>
  </w:style>
  <w:style w:type="paragraph" w:styleId="ad">
    <w:name w:val="List Paragraph"/>
    <w:basedOn w:val="a"/>
    <w:uiPriority w:val="34"/>
    <w:qFormat/>
    <w:rsid w:val="00F513C3"/>
    <w:pPr>
      <w:spacing w:after="200" w:line="276" w:lineRule="auto"/>
      <w:ind w:left="720"/>
      <w:contextualSpacing/>
    </w:pPr>
    <w:rPr>
      <w:rFonts w:ascii="Calibri" w:eastAsia="Calibri" w:hAnsi="Calibri"/>
      <w:sz w:val="22"/>
      <w:szCs w:val="22"/>
      <w:lang w:eastAsia="en-US"/>
    </w:rPr>
  </w:style>
  <w:style w:type="paragraph" w:styleId="22">
    <w:name w:val="Body Text 2"/>
    <w:basedOn w:val="a"/>
    <w:link w:val="23"/>
    <w:uiPriority w:val="99"/>
    <w:semiHidden/>
    <w:unhideWhenUsed/>
    <w:rsid w:val="0087397E"/>
    <w:pPr>
      <w:spacing w:after="120" w:line="480" w:lineRule="auto"/>
    </w:pPr>
  </w:style>
  <w:style w:type="character" w:customStyle="1" w:styleId="23">
    <w:name w:val="Основной текст 2 Знак"/>
    <w:basedOn w:val="a0"/>
    <w:link w:val="22"/>
    <w:uiPriority w:val="99"/>
    <w:semiHidden/>
    <w:rsid w:val="0087397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7397E"/>
    <w:pPr>
      <w:spacing w:after="120" w:line="480" w:lineRule="auto"/>
      <w:ind w:left="283"/>
    </w:pPr>
  </w:style>
  <w:style w:type="character" w:customStyle="1" w:styleId="25">
    <w:name w:val="Основной текст с отступом 2 Знак"/>
    <w:basedOn w:val="a0"/>
    <w:link w:val="24"/>
    <w:uiPriority w:val="99"/>
    <w:semiHidden/>
    <w:rsid w:val="0087397E"/>
    <w:rPr>
      <w:rFonts w:ascii="Times New Roman" w:eastAsia="Times New Roman" w:hAnsi="Times New Roman" w:cs="Times New Roman"/>
      <w:sz w:val="24"/>
      <w:szCs w:val="24"/>
      <w:lang w:eastAsia="ru-RU"/>
    </w:rPr>
  </w:style>
  <w:style w:type="paragraph" w:customStyle="1" w:styleId="BodyText21">
    <w:name w:val="Body Text 21"/>
    <w:basedOn w:val="a"/>
    <w:rsid w:val="0087397E"/>
    <w:pPr>
      <w:jc w:val="both"/>
    </w:pPr>
    <w:rPr>
      <w:rFonts w:ascii="NTHelvetica/Cyrillic" w:hAnsi="NTHelvetica/Cyrillic" w:cs="NTHelvetica/Cyrillic"/>
      <w:lang w:val="en-US" w:eastAsia="en-US"/>
    </w:rPr>
  </w:style>
  <w:style w:type="paragraph" w:customStyle="1" w:styleId="11">
    <w:name w:val="Абзац списка1"/>
    <w:basedOn w:val="a"/>
    <w:rsid w:val="0087397E"/>
    <w:pPr>
      <w:suppressAutoHyphens/>
      <w:spacing w:after="200" w:line="276" w:lineRule="auto"/>
      <w:ind w:left="720"/>
    </w:pPr>
    <w:rPr>
      <w:rFonts w:ascii="Calibri" w:eastAsia="Calibri" w:hAnsi="Calibri" w:cs="Calibri"/>
      <w:sz w:val="22"/>
      <w:szCs w:val="22"/>
      <w:lang w:val="en-US" w:eastAsia="ar-SA"/>
    </w:rPr>
  </w:style>
  <w:style w:type="paragraph" w:styleId="ae">
    <w:name w:val="footnote text"/>
    <w:basedOn w:val="a"/>
    <w:link w:val="af"/>
    <w:semiHidden/>
    <w:rsid w:val="008F585B"/>
    <w:rPr>
      <w:sz w:val="20"/>
      <w:szCs w:val="20"/>
    </w:rPr>
  </w:style>
  <w:style w:type="character" w:customStyle="1" w:styleId="af">
    <w:name w:val="Текст сноски Знак"/>
    <w:basedOn w:val="a0"/>
    <w:link w:val="ae"/>
    <w:semiHidden/>
    <w:rsid w:val="008F585B"/>
    <w:rPr>
      <w:rFonts w:ascii="Times New Roman" w:eastAsia="Times New Roman" w:hAnsi="Times New Roman" w:cs="Times New Roman"/>
      <w:sz w:val="20"/>
      <w:szCs w:val="20"/>
      <w:lang w:eastAsia="ru-RU"/>
    </w:rPr>
  </w:style>
  <w:style w:type="character" w:styleId="af0">
    <w:name w:val="footnote reference"/>
    <w:semiHidden/>
    <w:rsid w:val="008F5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2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BA82AF657AF0BD05ED180D2FB8BBF4F5CA990AA9135DB3D253A83F7C71ECE82A9A72B319EA0F9kAC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halykban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11</cp:revision>
  <dcterms:created xsi:type="dcterms:W3CDTF">2023-05-25T08:50:00Z</dcterms:created>
  <dcterms:modified xsi:type="dcterms:W3CDTF">2023-05-30T11:41:00Z</dcterms:modified>
</cp:coreProperties>
</file>